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4CD70" w14:textId="77777777" w:rsidR="00BA1C92" w:rsidRPr="00A002D4" w:rsidRDefault="00BA1C92" w:rsidP="00BA1C92">
      <w:pPr>
        <w:shd w:val="clear" w:color="auto" w:fill="FFFFFF" w:themeFill="background1"/>
        <w:tabs>
          <w:tab w:val="left" w:leader="dot" w:pos="2712"/>
        </w:tabs>
        <w:autoSpaceDE w:val="0"/>
        <w:autoSpaceDN w:val="0"/>
        <w:adjustRightInd w:val="0"/>
        <w:spacing w:before="264"/>
        <w:ind w:left="77"/>
        <w:jc w:val="center"/>
        <w:rPr>
          <w:rFonts w:ascii="Cambria" w:hAnsi="Cambria" w:cs="Tahoma"/>
          <w:spacing w:val="-1"/>
        </w:rPr>
      </w:pPr>
      <w:bookmarkStart w:id="0" w:name="_Hlk141870751"/>
      <w:bookmarkStart w:id="1" w:name="_Hlk141870926"/>
      <w:r w:rsidRPr="617F0C86">
        <w:rPr>
          <w:rFonts w:ascii="Cambria" w:hAnsi="Cambria" w:cs="Tahoma"/>
          <w:b/>
          <w:bCs/>
        </w:rPr>
        <w:t>OPIS PRZEDMIOTU ZAMÓWIENIA I PARAMETRY TECHNICZNE</w:t>
      </w:r>
    </w:p>
    <w:p w14:paraId="4D3A24F8" w14:textId="71568FD2" w:rsidR="00BA1C92" w:rsidRDefault="00BA1C92" w:rsidP="00BA1C92">
      <w:pPr>
        <w:shd w:val="clear" w:color="auto" w:fill="FFFFFF" w:themeFill="background1"/>
        <w:tabs>
          <w:tab w:val="left" w:leader="dot" w:pos="2712"/>
        </w:tabs>
        <w:spacing w:before="264"/>
        <w:ind w:left="77"/>
        <w:jc w:val="center"/>
        <w:rPr>
          <w:rFonts w:ascii="Cambria" w:hAnsi="Cambria" w:cs="Tahoma"/>
          <w:b/>
          <w:bCs/>
        </w:rPr>
      </w:pPr>
      <w:r>
        <w:rPr>
          <w:rFonts w:ascii="Cambria" w:hAnsi="Cambria" w:cs="Tahoma"/>
          <w:b/>
          <w:bCs/>
        </w:rPr>
        <w:t xml:space="preserve">Aparat USG – 10 szt. </w:t>
      </w:r>
    </w:p>
    <w:p w14:paraId="4AA90B6B" w14:textId="77777777" w:rsidR="00BA1C92" w:rsidRPr="005C1114" w:rsidRDefault="00BA1C92" w:rsidP="00BA1C92">
      <w:pPr>
        <w:shd w:val="clear" w:color="auto" w:fill="FFFFFF"/>
        <w:tabs>
          <w:tab w:val="left" w:leader="dot" w:pos="2712"/>
        </w:tabs>
        <w:autoSpaceDE w:val="0"/>
        <w:autoSpaceDN w:val="0"/>
        <w:adjustRightInd w:val="0"/>
        <w:spacing w:before="264"/>
        <w:ind w:left="77"/>
        <w:rPr>
          <w:rFonts w:ascii="Cambria" w:hAnsi="Cambria" w:cs="Tahoma"/>
          <w:bCs/>
          <w:spacing w:val="-1"/>
          <w:sz w:val="18"/>
          <w:szCs w:val="18"/>
        </w:rPr>
      </w:pPr>
      <w:r w:rsidRPr="005C1114">
        <w:rPr>
          <w:rFonts w:ascii="Cambria" w:hAnsi="Cambria" w:cs="Tahoma"/>
          <w:bCs/>
          <w:spacing w:val="-1"/>
          <w:sz w:val="18"/>
          <w:szCs w:val="18"/>
        </w:rPr>
        <w:t>Wykonawca: ……………………………………………………………….</w:t>
      </w:r>
    </w:p>
    <w:p w14:paraId="5227F318" w14:textId="77777777" w:rsidR="00BA1C92" w:rsidRPr="005C1114" w:rsidRDefault="00BA1C92" w:rsidP="00BA1C92">
      <w:pPr>
        <w:shd w:val="clear" w:color="auto" w:fill="FFFFFF"/>
        <w:tabs>
          <w:tab w:val="left" w:leader="dot" w:pos="2712"/>
        </w:tabs>
        <w:autoSpaceDE w:val="0"/>
        <w:autoSpaceDN w:val="0"/>
        <w:adjustRightInd w:val="0"/>
        <w:spacing w:before="264"/>
        <w:ind w:left="77"/>
        <w:rPr>
          <w:rFonts w:ascii="Cambria" w:hAnsi="Cambria" w:cs="Tahoma"/>
          <w:bCs/>
          <w:spacing w:val="-1"/>
          <w:sz w:val="18"/>
          <w:szCs w:val="18"/>
        </w:rPr>
      </w:pPr>
      <w:r w:rsidRPr="005C1114">
        <w:rPr>
          <w:rFonts w:ascii="Cambria" w:hAnsi="Cambria" w:cs="Tahoma"/>
          <w:bCs/>
          <w:spacing w:val="-1"/>
          <w:sz w:val="18"/>
          <w:szCs w:val="18"/>
        </w:rPr>
        <w:t>Nazwa i typ: …………………..……………………………………………</w:t>
      </w:r>
    </w:p>
    <w:p w14:paraId="61A5B6C9" w14:textId="77777777" w:rsidR="00BA1C92" w:rsidRPr="005C1114" w:rsidRDefault="00BA1C92" w:rsidP="00BA1C92">
      <w:pPr>
        <w:shd w:val="clear" w:color="auto" w:fill="FFFFFF"/>
        <w:tabs>
          <w:tab w:val="left" w:leader="dot" w:pos="2712"/>
        </w:tabs>
        <w:autoSpaceDE w:val="0"/>
        <w:autoSpaceDN w:val="0"/>
        <w:adjustRightInd w:val="0"/>
        <w:spacing w:before="264"/>
        <w:ind w:left="77"/>
        <w:rPr>
          <w:rFonts w:ascii="Cambria" w:hAnsi="Cambria" w:cs="Tahoma"/>
          <w:bCs/>
          <w:spacing w:val="-1"/>
          <w:sz w:val="18"/>
          <w:szCs w:val="18"/>
        </w:rPr>
      </w:pPr>
      <w:r w:rsidRPr="005C1114">
        <w:rPr>
          <w:rFonts w:ascii="Cambria" w:hAnsi="Cambria" w:cs="Tahoma"/>
          <w:bCs/>
          <w:spacing w:val="-1"/>
          <w:sz w:val="18"/>
          <w:szCs w:val="18"/>
        </w:rPr>
        <w:t>Producent/ Kraj: …………………………………………………………</w:t>
      </w:r>
    </w:p>
    <w:p w14:paraId="2D621968" w14:textId="77777777" w:rsidR="00BA1C92" w:rsidRPr="005C1114" w:rsidRDefault="00BA1C92" w:rsidP="00BA1C92">
      <w:pPr>
        <w:shd w:val="clear" w:color="auto" w:fill="FFFFFF"/>
        <w:tabs>
          <w:tab w:val="left" w:leader="dot" w:pos="2712"/>
        </w:tabs>
        <w:autoSpaceDE w:val="0"/>
        <w:autoSpaceDN w:val="0"/>
        <w:adjustRightInd w:val="0"/>
        <w:spacing w:before="264"/>
        <w:ind w:left="77"/>
        <w:rPr>
          <w:rFonts w:ascii="Cambria" w:hAnsi="Cambria" w:cs="Tahoma"/>
          <w:bCs/>
          <w:spacing w:val="-1"/>
          <w:sz w:val="18"/>
          <w:szCs w:val="18"/>
        </w:rPr>
      </w:pPr>
      <w:r w:rsidRPr="005C1114">
        <w:rPr>
          <w:rFonts w:ascii="Cambria" w:hAnsi="Cambria" w:cs="Tahoma"/>
          <w:bCs/>
          <w:spacing w:val="-1"/>
          <w:sz w:val="18"/>
          <w:szCs w:val="18"/>
        </w:rPr>
        <w:t>Rok produkcji: ………………….…………………………………………</w:t>
      </w:r>
      <w:bookmarkEnd w:id="0"/>
      <w:bookmarkEnd w:id="1"/>
    </w:p>
    <w:tbl>
      <w:tblPr>
        <w:tblStyle w:val="Tabela-Siatka"/>
        <w:tblpPr w:leftFromText="141" w:rightFromText="141" w:vertAnchor="page" w:horzAnchor="margin" w:tblpY="5447"/>
        <w:tblW w:w="9214" w:type="dxa"/>
        <w:tblLayout w:type="fixed"/>
        <w:tblLook w:val="04A0" w:firstRow="1" w:lastRow="0" w:firstColumn="1" w:lastColumn="0" w:noHBand="0" w:noVBand="1"/>
      </w:tblPr>
      <w:tblGrid>
        <w:gridCol w:w="539"/>
        <w:gridCol w:w="4423"/>
        <w:gridCol w:w="2551"/>
        <w:gridCol w:w="1701"/>
      </w:tblGrid>
      <w:tr w:rsidR="00BA1C92" w:rsidRPr="00BC2391" w14:paraId="1C3E377D" w14:textId="77777777" w:rsidTr="006D14F3">
        <w:trPr>
          <w:trHeight w:val="274"/>
        </w:trPr>
        <w:tc>
          <w:tcPr>
            <w:tcW w:w="539" w:type="dxa"/>
            <w:vAlign w:val="center"/>
          </w:tcPr>
          <w:p w14:paraId="432375A3" w14:textId="77777777" w:rsidR="00BA1C92" w:rsidRPr="00BC2391" w:rsidRDefault="00BA1C92" w:rsidP="00BA1C92">
            <w:pPr>
              <w:rPr>
                <w:rFonts w:asciiTheme="majorHAnsi" w:hAnsiTheme="majorHAnsi"/>
                <w:b/>
                <w:sz w:val="20"/>
                <w:szCs w:val="20"/>
              </w:rPr>
            </w:pPr>
            <w:r w:rsidRPr="00BC2391">
              <w:rPr>
                <w:rFonts w:asciiTheme="majorHAnsi" w:hAnsiTheme="majorHAnsi"/>
                <w:b/>
                <w:sz w:val="20"/>
                <w:szCs w:val="20"/>
              </w:rPr>
              <w:t>Lp.</w:t>
            </w:r>
          </w:p>
        </w:tc>
        <w:tc>
          <w:tcPr>
            <w:tcW w:w="4423" w:type="dxa"/>
            <w:vAlign w:val="center"/>
          </w:tcPr>
          <w:p w14:paraId="4264BD90" w14:textId="77777777" w:rsidR="00BA1C92" w:rsidRPr="00BC2391" w:rsidRDefault="00BA1C92" w:rsidP="00BA1C92">
            <w:pPr>
              <w:rPr>
                <w:rFonts w:asciiTheme="majorHAnsi" w:hAnsiTheme="majorHAnsi"/>
                <w:b/>
                <w:sz w:val="20"/>
                <w:szCs w:val="20"/>
              </w:rPr>
            </w:pPr>
            <w:r w:rsidRPr="00BC2391">
              <w:rPr>
                <w:rFonts w:asciiTheme="majorHAnsi" w:hAnsiTheme="majorHAnsi"/>
                <w:b/>
                <w:sz w:val="20"/>
                <w:szCs w:val="20"/>
              </w:rPr>
              <w:t>Parametr</w:t>
            </w:r>
          </w:p>
        </w:tc>
        <w:tc>
          <w:tcPr>
            <w:tcW w:w="2551" w:type="dxa"/>
            <w:vAlign w:val="center"/>
          </w:tcPr>
          <w:p w14:paraId="2DC924DD" w14:textId="77777777" w:rsidR="00BA1C92" w:rsidRPr="00BC2391" w:rsidRDefault="00BA1C92" w:rsidP="00BA1C92">
            <w:pPr>
              <w:jc w:val="center"/>
              <w:rPr>
                <w:rFonts w:asciiTheme="majorHAnsi" w:hAnsiTheme="majorHAnsi"/>
                <w:b/>
                <w:sz w:val="20"/>
                <w:szCs w:val="20"/>
              </w:rPr>
            </w:pPr>
            <w:r w:rsidRPr="00BC2391">
              <w:rPr>
                <w:rFonts w:asciiTheme="majorHAnsi" w:hAnsiTheme="majorHAnsi"/>
                <w:b/>
                <w:sz w:val="20"/>
                <w:szCs w:val="20"/>
              </w:rPr>
              <w:t>Parametr wymagany</w:t>
            </w:r>
          </w:p>
        </w:tc>
        <w:tc>
          <w:tcPr>
            <w:tcW w:w="1701" w:type="dxa"/>
            <w:vAlign w:val="center"/>
          </w:tcPr>
          <w:p w14:paraId="18980D2D" w14:textId="77777777" w:rsidR="00BA1C92" w:rsidRPr="00BC2391" w:rsidRDefault="00BA1C92" w:rsidP="00BA1C92">
            <w:pPr>
              <w:jc w:val="both"/>
              <w:rPr>
                <w:rFonts w:asciiTheme="majorHAnsi" w:hAnsiTheme="majorHAnsi"/>
                <w:b/>
                <w:sz w:val="20"/>
                <w:szCs w:val="20"/>
              </w:rPr>
            </w:pPr>
            <w:r w:rsidRPr="00BC2391">
              <w:rPr>
                <w:rFonts w:asciiTheme="majorHAnsi" w:hAnsiTheme="majorHAnsi"/>
                <w:b/>
                <w:sz w:val="20"/>
                <w:szCs w:val="20"/>
              </w:rPr>
              <w:t>Parametr oferowany</w:t>
            </w:r>
          </w:p>
        </w:tc>
      </w:tr>
      <w:tr w:rsidR="00BA1C92" w:rsidRPr="00BC2391" w14:paraId="2448B989" w14:textId="77777777" w:rsidTr="006D14F3">
        <w:trPr>
          <w:trHeight w:val="433"/>
        </w:trPr>
        <w:tc>
          <w:tcPr>
            <w:tcW w:w="539" w:type="dxa"/>
            <w:vAlign w:val="center"/>
          </w:tcPr>
          <w:p w14:paraId="19E37C7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72ADB10"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Fabrycznie nowy aparat ultrasonograficzny.</w:t>
            </w:r>
          </w:p>
        </w:tc>
        <w:tc>
          <w:tcPr>
            <w:tcW w:w="2551" w:type="dxa"/>
            <w:vAlign w:val="center"/>
          </w:tcPr>
          <w:p w14:paraId="5222DBF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E5E5752" w14:textId="77777777" w:rsidR="00BA1C92" w:rsidRPr="00BC2391" w:rsidRDefault="00BA1C92" w:rsidP="00BA1C92">
            <w:pPr>
              <w:rPr>
                <w:rFonts w:asciiTheme="majorHAnsi" w:hAnsiTheme="majorHAnsi"/>
                <w:sz w:val="20"/>
                <w:szCs w:val="20"/>
              </w:rPr>
            </w:pPr>
          </w:p>
        </w:tc>
      </w:tr>
      <w:tr w:rsidR="00BA1C92" w:rsidRPr="00BC2391" w14:paraId="17F6E66C" w14:textId="77777777" w:rsidTr="006D14F3">
        <w:trPr>
          <w:trHeight w:val="420"/>
        </w:trPr>
        <w:tc>
          <w:tcPr>
            <w:tcW w:w="539" w:type="dxa"/>
            <w:vAlign w:val="center"/>
          </w:tcPr>
          <w:p w14:paraId="150280F5"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1C19F5B9" w14:textId="7456F740"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Zasilanie sieciowe 220-230V</w:t>
            </w:r>
            <w:r w:rsidR="006D14F3">
              <w:rPr>
                <w:rFonts w:asciiTheme="majorHAnsi" w:hAnsiTheme="majorHAnsi" w:cs="Arial"/>
                <w:sz w:val="20"/>
                <w:szCs w:val="20"/>
              </w:rPr>
              <w:t>.</w:t>
            </w:r>
          </w:p>
        </w:tc>
        <w:tc>
          <w:tcPr>
            <w:tcW w:w="2551" w:type="dxa"/>
            <w:vAlign w:val="center"/>
          </w:tcPr>
          <w:p w14:paraId="2AF46EF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7E51820B" w14:textId="77777777" w:rsidR="00BA1C92" w:rsidRPr="00BC2391" w:rsidRDefault="00BA1C92" w:rsidP="00BA1C92">
            <w:pPr>
              <w:rPr>
                <w:rFonts w:asciiTheme="majorHAnsi" w:hAnsiTheme="majorHAnsi"/>
                <w:sz w:val="20"/>
                <w:szCs w:val="20"/>
              </w:rPr>
            </w:pPr>
          </w:p>
        </w:tc>
      </w:tr>
      <w:tr w:rsidR="00BA1C92" w:rsidRPr="00BC2391" w14:paraId="12320BD9" w14:textId="77777777" w:rsidTr="006D14F3">
        <w:tc>
          <w:tcPr>
            <w:tcW w:w="539" w:type="dxa"/>
            <w:vAlign w:val="center"/>
          </w:tcPr>
          <w:p w14:paraId="75F26B9D"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70175095" w14:textId="50A00773"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Aparat ze zintegrowaną stacją roboczą, systemem archiwizacji oraz videoprinterem B&amp;W</w:t>
            </w:r>
            <w:r w:rsidR="006D14F3">
              <w:rPr>
                <w:rFonts w:asciiTheme="majorHAnsi" w:hAnsiTheme="majorHAnsi" w:cs="Arial"/>
                <w:sz w:val="20"/>
                <w:szCs w:val="20"/>
              </w:rPr>
              <w:t xml:space="preserve"> (ang. </w:t>
            </w:r>
            <w:r w:rsidR="006D14F3" w:rsidRPr="006D14F3">
              <w:t xml:space="preserve"> </w:t>
            </w:r>
            <w:r w:rsidR="006D14F3" w:rsidRPr="006D14F3">
              <w:rPr>
                <w:rFonts w:asciiTheme="majorHAnsi" w:hAnsiTheme="majorHAnsi" w:cs="Arial"/>
                <w:i/>
                <w:iCs/>
                <w:sz w:val="20"/>
                <w:szCs w:val="20"/>
              </w:rPr>
              <w:t>Black &amp; White</w:t>
            </w:r>
            <w:r w:rsidR="006D14F3">
              <w:rPr>
                <w:rFonts w:asciiTheme="majorHAnsi" w:hAnsiTheme="majorHAnsi" w:cs="Arial"/>
                <w:sz w:val="20"/>
                <w:szCs w:val="20"/>
              </w:rPr>
              <w:t>)</w:t>
            </w:r>
            <w:r w:rsidRPr="00BC2391">
              <w:rPr>
                <w:rFonts w:asciiTheme="majorHAnsi" w:hAnsiTheme="majorHAnsi" w:cs="Arial"/>
                <w:sz w:val="20"/>
                <w:szCs w:val="20"/>
              </w:rPr>
              <w:t xml:space="preserve"> sterowanymi z klawiatury.</w:t>
            </w:r>
          </w:p>
        </w:tc>
        <w:tc>
          <w:tcPr>
            <w:tcW w:w="2551" w:type="dxa"/>
            <w:vAlign w:val="center"/>
          </w:tcPr>
          <w:p w14:paraId="497B495B"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9BA1130" w14:textId="77777777" w:rsidR="00BA1C92" w:rsidRPr="00BC2391" w:rsidRDefault="00BA1C92" w:rsidP="00BA1C92">
            <w:pPr>
              <w:rPr>
                <w:rFonts w:asciiTheme="majorHAnsi" w:hAnsiTheme="majorHAnsi"/>
                <w:sz w:val="20"/>
                <w:szCs w:val="20"/>
              </w:rPr>
            </w:pPr>
          </w:p>
        </w:tc>
      </w:tr>
      <w:tr w:rsidR="00BA1C92" w:rsidRPr="00BC2391" w14:paraId="298F375E" w14:textId="77777777" w:rsidTr="006D14F3">
        <w:tc>
          <w:tcPr>
            <w:tcW w:w="539" w:type="dxa"/>
            <w:vAlign w:val="center"/>
          </w:tcPr>
          <w:p w14:paraId="24FD3A2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21ACDE75"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Cztery koła skrętne z możliwością blokowania min. 2 kół. </w:t>
            </w:r>
          </w:p>
        </w:tc>
        <w:tc>
          <w:tcPr>
            <w:tcW w:w="2551" w:type="dxa"/>
            <w:vAlign w:val="center"/>
          </w:tcPr>
          <w:p w14:paraId="7FDF04B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9C5EFDA" w14:textId="77777777" w:rsidR="00BA1C92" w:rsidRPr="00BC2391" w:rsidRDefault="00BA1C92" w:rsidP="00BA1C92">
            <w:pPr>
              <w:rPr>
                <w:rFonts w:asciiTheme="majorHAnsi" w:hAnsiTheme="majorHAnsi"/>
                <w:sz w:val="20"/>
                <w:szCs w:val="20"/>
              </w:rPr>
            </w:pPr>
          </w:p>
        </w:tc>
      </w:tr>
      <w:tr w:rsidR="00BA1C92" w:rsidRPr="00BC2391" w14:paraId="26736936" w14:textId="77777777" w:rsidTr="006D14F3">
        <w:tc>
          <w:tcPr>
            <w:tcW w:w="539" w:type="dxa"/>
            <w:vAlign w:val="center"/>
          </w:tcPr>
          <w:p w14:paraId="764BDB53"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5729F89C" w14:textId="1859BB10"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Wbudowany monitor LED, kolorowy, bez przeplotu: </w:t>
            </w:r>
            <w:r w:rsidR="006D14F3">
              <w:rPr>
                <w:rFonts w:asciiTheme="majorHAnsi" w:hAnsiTheme="majorHAnsi" w:cs="Arial"/>
                <w:sz w:val="20"/>
                <w:szCs w:val="20"/>
              </w:rPr>
              <w:t>p</w:t>
            </w:r>
            <w:r w:rsidRPr="00BC2391">
              <w:rPr>
                <w:rFonts w:asciiTheme="majorHAnsi" w:hAnsiTheme="majorHAnsi" w:cs="Arial"/>
                <w:sz w:val="20"/>
                <w:szCs w:val="20"/>
              </w:rPr>
              <w:t>rzekątna ≥ 21 cali, rozdzielczość</w:t>
            </w:r>
          </w:p>
          <w:p w14:paraId="00336373" w14:textId="456A218A"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monitora≥1920x1080x24 bity</w:t>
            </w:r>
            <w:r w:rsidR="006D14F3">
              <w:rPr>
                <w:rFonts w:asciiTheme="majorHAnsi" w:hAnsiTheme="majorHAnsi" w:cs="Arial"/>
                <w:sz w:val="20"/>
                <w:szCs w:val="20"/>
              </w:rPr>
              <w:t>.</w:t>
            </w:r>
          </w:p>
        </w:tc>
        <w:tc>
          <w:tcPr>
            <w:tcW w:w="2551" w:type="dxa"/>
            <w:vAlign w:val="center"/>
          </w:tcPr>
          <w:p w14:paraId="4E7AE009"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p w14:paraId="5AF18805" w14:textId="77777777" w:rsidR="00BA1C92" w:rsidRPr="00BC2391" w:rsidRDefault="00BA1C92" w:rsidP="00BA1C92">
            <w:pPr>
              <w:jc w:val="center"/>
              <w:rPr>
                <w:rFonts w:asciiTheme="majorHAnsi" w:hAnsiTheme="majorHAnsi"/>
                <w:sz w:val="20"/>
                <w:szCs w:val="20"/>
              </w:rPr>
            </w:pPr>
          </w:p>
        </w:tc>
        <w:tc>
          <w:tcPr>
            <w:tcW w:w="1701" w:type="dxa"/>
            <w:vAlign w:val="center"/>
          </w:tcPr>
          <w:p w14:paraId="7EFC0C5E" w14:textId="77777777" w:rsidR="00BA1C92" w:rsidRPr="00BC2391" w:rsidRDefault="00BA1C92" w:rsidP="00BA1C92">
            <w:pPr>
              <w:rPr>
                <w:rFonts w:asciiTheme="majorHAnsi" w:hAnsiTheme="majorHAnsi"/>
                <w:sz w:val="20"/>
                <w:szCs w:val="20"/>
              </w:rPr>
            </w:pPr>
          </w:p>
        </w:tc>
      </w:tr>
      <w:tr w:rsidR="00BA1C92" w:rsidRPr="00BC2391" w14:paraId="5747DF1B" w14:textId="77777777" w:rsidTr="006D14F3">
        <w:tc>
          <w:tcPr>
            <w:tcW w:w="539" w:type="dxa"/>
            <w:vAlign w:val="center"/>
          </w:tcPr>
          <w:p w14:paraId="3498083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78030BF" w14:textId="77777777" w:rsidR="00BA1C92" w:rsidRPr="00BC2391" w:rsidRDefault="00BA1C92" w:rsidP="00BA1C92">
            <w:pPr>
              <w:jc w:val="both"/>
              <w:rPr>
                <w:rFonts w:asciiTheme="majorHAnsi" w:hAnsiTheme="majorHAnsi" w:cs="Arial"/>
                <w:sz w:val="20"/>
                <w:szCs w:val="20"/>
                <w:lang w:eastAsia="pl-PL"/>
              </w:rPr>
            </w:pPr>
            <w:r w:rsidRPr="00BC2391">
              <w:rPr>
                <w:rFonts w:asciiTheme="majorHAnsi" w:hAnsiTheme="majorHAnsi" w:cs="Arial"/>
                <w:sz w:val="20"/>
                <w:szCs w:val="20"/>
              </w:rPr>
              <w:t xml:space="preserve">Wirtualna lub fizyczna klawiatura numeryczna znajdująca się na pulpicie operatora. </w:t>
            </w:r>
          </w:p>
        </w:tc>
        <w:tc>
          <w:tcPr>
            <w:tcW w:w="2551" w:type="dxa"/>
            <w:vAlign w:val="center"/>
          </w:tcPr>
          <w:p w14:paraId="1BDAF88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A7C8D5C" w14:textId="77777777" w:rsidR="00BA1C92" w:rsidRPr="00BC2391" w:rsidRDefault="00BA1C92" w:rsidP="00BA1C92">
            <w:pPr>
              <w:rPr>
                <w:rFonts w:asciiTheme="majorHAnsi" w:hAnsiTheme="majorHAnsi"/>
                <w:sz w:val="20"/>
                <w:szCs w:val="20"/>
              </w:rPr>
            </w:pPr>
          </w:p>
        </w:tc>
      </w:tr>
      <w:tr w:rsidR="00BA1C92" w:rsidRPr="00BC2391" w14:paraId="56A54B3D" w14:textId="77777777" w:rsidTr="006D14F3">
        <w:trPr>
          <w:trHeight w:val="600"/>
        </w:trPr>
        <w:tc>
          <w:tcPr>
            <w:tcW w:w="539" w:type="dxa"/>
            <w:vAlign w:val="center"/>
          </w:tcPr>
          <w:p w14:paraId="7B47031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6E4EAC52" w14:textId="76BCECD4"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Regulacja wysokości panelu sterowania: </w:t>
            </w:r>
            <w:r w:rsidR="006D14F3">
              <w:rPr>
                <w:rFonts w:asciiTheme="majorHAnsi" w:hAnsiTheme="majorHAnsi" w:cs="Arial"/>
                <w:sz w:val="20"/>
                <w:szCs w:val="20"/>
              </w:rPr>
              <w:t>r</w:t>
            </w:r>
            <w:r w:rsidRPr="00BC2391">
              <w:rPr>
                <w:rFonts w:asciiTheme="majorHAnsi" w:hAnsiTheme="majorHAnsi" w:cs="Arial"/>
                <w:sz w:val="20"/>
                <w:szCs w:val="20"/>
              </w:rPr>
              <w:t>egulacja Góra /</w:t>
            </w:r>
            <w:r w:rsidR="006D14F3">
              <w:rPr>
                <w:rFonts w:asciiTheme="majorHAnsi" w:hAnsiTheme="majorHAnsi" w:cs="Arial"/>
                <w:sz w:val="20"/>
                <w:szCs w:val="20"/>
              </w:rPr>
              <w:t xml:space="preserve"> D</w:t>
            </w:r>
            <w:r w:rsidRPr="00BC2391">
              <w:rPr>
                <w:rFonts w:asciiTheme="majorHAnsi" w:hAnsiTheme="majorHAnsi" w:cs="Arial"/>
                <w:sz w:val="20"/>
                <w:szCs w:val="20"/>
              </w:rPr>
              <w:t>ół, zakres min</w:t>
            </w:r>
            <w:r w:rsidR="006D14F3">
              <w:rPr>
                <w:rFonts w:asciiTheme="majorHAnsi" w:hAnsiTheme="majorHAnsi" w:cs="Arial"/>
                <w:sz w:val="20"/>
                <w:szCs w:val="20"/>
              </w:rPr>
              <w:t>.</w:t>
            </w:r>
            <w:r w:rsidRPr="00BC2391">
              <w:rPr>
                <w:rFonts w:asciiTheme="majorHAnsi" w:hAnsiTheme="majorHAnsi" w:cs="Arial"/>
                <w:sz w:val="20"/>
                <w:szCs w:val="20"/>
              </w:rPr>
              <w:t xml:space="preserve"> 18 cm.</w:t>
            </w:r>
          </w:p>
        </w:tc>
        <w:tc>
          <w:tcPr>
            <w:tcW w:w="2551" w:type="dxa"/>
            <w:vAlign w:val="center"/>
          </w:tcPr>
          <w:p w14:paraId="5B35C8B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960EE5D" w14:textId="77777777" w:rsidR="00BA1C92" w:rsidRPr="00BC2391" w:rsidRDefault="00BA1C92" w:rsidP="00BA1C92">
            <w:pPr>
              <w:rPr>
                <w:rFonts w:asciiTheme="majorHAnsi" w:hAnsiTheme="majorHAnsi"/>
                <w:sz w:val="20"/>
                <w:szCs w:val="20"/>
              </w:rPr>
            </w:pPr>
          </w:p>
        </w:tc>
      </w:tr>
      <w:tr w:rsidR="00BA1C92" w:rsidRPr="00BC2391" w14:paraId="795896CF" w14:textId="77777777" w:rsidTr="006D14F3">
        <w:trPr>
          <w:trHeight w:val="829"/>
        </w:trPr>
        <w:tc>
          <w:tcPr>
            <w:tcW w:w="539" w:type="dxa"/>
            <w:vAlign w:val="center"/>
          </w:tcPr>
          <w:p w14:paraId="1E443AC1"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11310928" w14:textId="67871A55"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Cyfrowa regulacja TGC (ang. </w:t>
            </w:r>
            <w:r w:rsidRPr="006D14F3">
              <w:rPr>
                <w:rFonts w:asciiTheme="majorHAnsi" w:hAnsiTheme="majorHAnsi" w:cs="Arial"/>
                <w:i/>
                <w:iCs/>
                <w:sz w:val="20"/>
                <w:szCs w:val="20"/>
              </w:rPr>
              <w:t>time gain compensation</w:t>
            </w:r>
            <w:r w:rsidRPr="00BC2391">
              <w:rPr>
                <w:rFonts w:asciiTheme="majorHAnsi" w:hAnsiTheme="majorHAnsi" w:cs="Arial"/>
                <w:sz w:val="20"/>
                <w:szCs w:val="20"/>
              </w:rPr>
              <w:t>) dostępna na panelu dotykowym, z funkcją</w:t>
            </w:r>
            <w:r w:rsidR="006D14F3">
              <w:rPr>
                <w:rFonts w:asciiTheme="majorHAnsi" w:hAnsiTheme="majorHAnsi" w:cs="Arial"/>
                <w:sz w:val="20"/>
                <w:szCs w:val="20"/>
              </w:rPr>
              <w:t xml:space="preserve"> </w:t>
            </w:r>
            <w:r w:rsidRPr="00BC2391">
              <w:rPr>
                <w:rFonts w:asciiTheme="majorHAnsi" w:hAnsiTheme="majorHAnsi" w:cs="Arial"/>
                <w:sz w:val="20"/>
                <w:szCs w:val="20"/>
              </w:rPr>
              <w:t>zapamiętywania kilku preferowanych ustawień.</w:t>
            </w:r>
          </w:p>
        </w:tc>
        <w:tc>
          <w:tcPr>
            <w:tcW w:w="2551" w:type="dxa"/>
            <w:vAlign w:val="center"/>
          </w:tcPr>
          <w:p w14:paraId="2139068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3BBDEA1" w14:textId="77777777" w:rsidR="00BA1C92" w:rsidRPr="00BC2391" w:rsidRDefault="00BA1C92" w:rsidP="00BA1C92">
            <w:pPr>
              <w:rPr>
                <w:rFonts w:asciiTheme="majorHAnsi" w:hAnsiTheme="majorHAnsi"/>
                <w:sz w:val="20"/>
                <w:szCs w:val="20"/>
              </w:rPr>
            </w:pPr>
          </w:p>
        </w:tc>
      </w:tr>
      <w:tr w:rsidR="00BA1C92" w:rsidRPr="00BC2391" w14:paraId="2FCF31DB" w14:textId="77777777" w:rsidTr="006D14F3">
        <w:trPr>
          <w:trHeight w:val="558"/>
        </w:trPr>
        <w:tc>
          <w:tcPr>
            <w:tcW w:w="539" w:type="dxa"/>
            <w:vAlign w:val="center"/>
          </w:tcPr>
          <w:p w14:paraId="569E789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1885EACA" w14:textId="09A7A82F"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Cyfrowy układ formowania wiązki ultradźwiękowej</w:t>
            </w:r>
            <w:r w:rsidR="002579DC">
              <w:rPr>
                <w:rFonts w:asciiTheme="majorHAnsi" w:hAnsiTheme="majorHAnsi" w:cs="Arial"/>
                <w:sz w:val="20"/>
                <w:szCs w:val="20"/>
              </w:rPr>
              <w:t xml:space="preserve">: </w:t>
            </w:r>
            <w:r w:rsidRPr="00BC2391">
              <w:rPr>
                <w:rFonts w:asciiTheme="majorHAnsi" w:hAnsiTheme="majorHAnsi" w:cs="Arial"/>
                <w:sz w:val="20"/>
                <w:szCs w:val="20"/>
              </w:rPr>
              <w:t xml:space="preserve">min. 1 714 833 kanałów procesowych. </w:t>
            </w:r>
          </w:p>
        </w:tc>
        <w:tc>
          <w:tcPr>
            <w:tcW w:w="2551" w:type="dxa"/>
            <w:vAlign w:val="center"/>
          </w:tcPr>
          <w:p w14:paraId="648D135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32C914F" w14:textId="77777777" w:rsidR="00BA1C92" w:rsidRPr="00BC2391" w:rsidRDefault="00BA1C92" w:rsidP="00BA1C92">
            <w:pPr>
              <w:rPr>
                <w:rFonts w:asciiTheme="majorHAnsi" w:hAnsiTheme="majorHAnsi"/>
                <w:sz w:val="20"/>
                <w:szCs w:val="20"/>
              </w:rPr>
            </w:pPr>
          </w:p>
        </w:tc>
      </w:tr>
      <w:tr w:rsidR="00BA1C92" w:rsidRPr="00BC2391" w14:paraId="1783B0AD" w14:textId="77777777" w:rsidTr="006D14F3">
        <w:trPr>
          <w:trHeight w:val="368"/>
        </w:trPr>
        <w:tc>
          <w:tcPr>
            <w:tcW w:w="539" w:type="dxa"/>
            <w:vAlign w:val="center"/>
          </w:tcPr>
          <w:p w14:paraId="3AB8743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514EB9F8" w14:textId="77777777" w:rsidR="00BA1C92" w:rsidRPr="00BC2391" w:rsidRDefault="00BA1C92" w:rsidP="00BA1C92">
            <w:pPr>
              <w:rPr>
                <w:rFonts w:asciiTheme="majorHAnsi" w:eastAsia="Calibri" w:hAnsiTheme="majorHAnsi" w:cs="Arial"/>
                <w:sz w:val="20"/>
                <w:szCs w:val="20"/>
              </w:rPr>
            </w:pPr>
            <w:r w:rsidRPr="00BC2391">
              <w:rPr>
                <w:rFonts w:asciiTheme="majorHAnsi" w:eastAsia="Calibri" w:hAnsiTheme="majorHAnsi" w:cs="Arial"/>
                <w:sz w:val="20"/>
                <w:szCs w:val="20"/>
              </w:rPr>
              <w:t>Zakres pracy aparatu od 1,0 do 18,0 MHz.</w:t>
            </w:r>
          </w:p>
        </w:tc>
        <w:tc>
          <w:tcPr>
            <w:tcW w:w="2551" w:type="dxa"/>
            <w:vAlign w:val="center"/>
          </w:tcPr>
          <w:p w14:paraId="5441391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p w14:paraId="6537BA3C" w14:textId="77777777" w:rsidR="00BA1C92" w:rsidRPr="00BC2391" w:rsidRDefault="00BA1C92" w:rsidP="00BA1C92">
            <w:pPr>
              <w:jc w:val="center"/>
              <w:rPr>
                <w:rFonts w:asciiTheme="majorHAnsi" w:hAnsiTheme="majorHAnsi"/>
                <w:sz w:val="20"/>
                <w:szCs w:val="20"/>
              </w:rPr>
            </w:pPr>
          </w:p>
        </w:tc>
        <w:tc>
          <w:tcPr>
            <w:tcW w:w="1701" w:type="dxa"/>
            <w:vAlign w:val="center"/>
          </w:tcPr>
          <w:p w14:paraId="25F0874F" w14:textId="77777777" w:rsidR="00BA1C92" w:rsidRPr="00BC2391" w:rsidRDefault="00BA1C92" w:rsidP="00BA1C92">
            <w:pPr>
              <w:rPr>
                <w:rFonts w:asciiTheme="majorHAnsi" w:hAnsiTheme="majorHAnsi"/>
                <w:sz w:val="20"/>
                <w:szCs w:val="20"/>
              </w:rPr>
            </w:pPr>
          </w:p>
        </w:tc>
      </w:tr>
      <w:tr w:rsidR="00BA1C92" w:rsidRPr="00BC2391" w14:paraId="5FEA0654" w14:textId="77777777" w:rsidTr="006D14F3">
        <w:trPr>
          <w:trHeight w:val="446"/>
        </w:trPr>
        <w:tc>
          <w:tcPr>
            <w:tcW w:w="539" w:type="dxa"/>
            <w:vAlign w:val="center"/>
          </w:tcPr>
          <w:p w14:paraId="321DA18F"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35CBB415"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Archiwizacja sekwencji filmowych na dysku twardym w czasie badania (równoległe nagrywanie) i po zamrożeniu (pętli CINE).</w:t>
            </w:r>
          </w:p>
        </w:tc>
        <w:tc>
          <w:tcPr>
            <w:tcW w:w="2551" w:type="dxa"/>
            <w:vAlign w:val="center"/>
          </w:tcPr>
          <w:p w14:paraId="62C847E4"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87AF3DC" w14:textId="77777777" w:rsidR="00BA1C92" w:rsidRPr="00BC2391" w:rsidRDefault="00BA1C92" w:rsidP="00BA1C92">
            <w:pPr>
              <w:rPr>
                <w:rFonts w:asciiTheme="majorHAnsi" w:hAnsiTheme="majorHAnsi"/>
                <w:sz w:val="20"/>
                <w:szCs w:val="20"/>
              </w:rPr>
            </w:pPr>
          </w:p>
        </w:tc>
      </w:tr>
      <w:tr w:rsidR="00BA1C92" w:rsidRPr="00BC2391" w14:paraId="5889CA9F" w14:textId="77777777" w:rsidTr="006D14F3">
        <w:trPr>
          <w:trHeight w:val="306"/>
        </w:trPr>
        <w:tc>
          <w:tcPr>
            <w:tcW w:w="539" w:type="dxa"/>
            <w:vAlign w:val="center"/>
          </w:tcPr>
          <w:p w14:paraId="3001A25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9BD33E0" w14:textId="7FEBD409"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Dysk twardy</w:t>
            </w:r>
            <w:r w:rsidR="002579DC">
              <w:rPr>
                <w:rFonts w:asciiTheme="majorHAnsi" w:hAnsiTheme="majorHAnsi" w:cs="Arial"/>
                <w:sz w:val="20"/>
                <w:szCs w:val="20"/>
              </w:rPr>
              <w:t>:</w:t>
            </w:r>
            <w:r w:rsidRPr="00BC2391">
              <w:rPr>
                <w:rFonts w:asciiTheme="majorHAnsi" w:hAnsiTheme="majorHAnsi" w:cs="Arial"/>
                <w:sz w:val="20"/>
                <w:szCs w:val="20"/>
              </w:rPr>
              <w:t xml:space="preserve"> min. 500 GB.</w:t>
            </w:r>
          </w:p>
        </w:tc>
        <w:tc>
          <w:tcPr>
            <w:tcW w:w="2551" w:type="dxa"/>
            <w:vAlign w:val="center"/>
          </w:tcPr>
          <w:p w14:paraId="7A7BFD86"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1BA0621" w14:textId="77777777" w:rsidR="00BA1C92" w:rsidRPr="00BC2391" w:rsidRDefault="00BA1C92" w:rsidP="00BA1C92">
            <w:pPr>
              <w:rPr>
                <w:rFonts w:asciiTheme="majorHAnsi" w:hAnsiTheme="majorHAnsi"/>
                <w:sz w:val="20"/>
                <w:szCs w:val="20"/>
              </w:rPr>
            </w:pPr>
          </w:p>
        </w:tc>
      </w:tr>
      <w:tr w:rsidR="00BA1C92" w:rsidRPr="00BC2391" w14:paraId="13837577" w14:textId="77777777" w:rsidTr="006D14F3">
        <w:trPr>
          <w:trHeight w:val="402"/>
        </w:trPr>
        <w:tc>
          <w:tcPr>
            <w:tcW w:w="539" w:type="dxa"/>
            <w:vAlign w:val="center"/>
          </w:tcPr>
          <w:p w14:paraId="392F1D2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5F7EB836"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Aktywne gniazdo USB 3.0 do archiwizacji obrazów statycznych oraz ruchomych na przenośnej pamięci USB (Flash, Pendrive).</w:t>
            </w:r>
          </w:p>
        </w:tc>
        <w:tc>
          <w:tcPr>
            <w:tcW w:w="2551" w:type="dxa"/>
            <w:vAlign w:val="center"/>
          </w:tcPr>
          <w:p w14:paraId="1B6DD54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F9C8ABE" w14:textId="77777777" w:rsidR="00BA1C92" w:rsidRPr="00BC2391" w:rsidRDefault="00BA1C92" w:rsidP="00BA1C92">
            <w:pPr>
              <w:rPr>
                <w:rFonts w:asciiTheme="majorHAnsi" w:hAnsiTheme="majorHAnsi"/>
                <w:sz w:val="20"/>
                <w:szCs w:val="20"/>
              </w:rPr>
            </w:pPr>
          </w:p>
        </w:tc>
      </w:tr>
      <w:tr w:rsidR="00BA1C92" w:rsidRPr="00BC2391" w14:paraId="0E140311" w14:textId="77777777" w:rsidTr="006D14F3">
        <w:trPr>
          <w:trHeight w:val="369"/>
        </w:trPr>
        <w:tc>
          <w:tcPr>
            <w:tcW w:w="539" w:type="dxa"/>
            <w:vAlign w:val="center"/>
          </w:tcPr>
          <w:p w14:paraId="353E12E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2968C685" w14:textId="1CCB6899"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Możliwość zarządzania uprawnieniami użytkowników nim. e</w:t>
            </w:r>
            <w:r w:rsidR="002579DC">
              <w:rPr>
                <w:rFonts w:asciiTheme="majorHAnsi" w:hAnsiTheme="majorHAnsi" w:cstheme="minorHAnsi"/>
                <w:sz w:val="20"/>
                <w:szCs w:val="20"/>
              </w:rPr>
              <w:t>ks</w:t>
            </w:r>
            <w:r w:rsidRPr="00BC2391">
              <w:rPr>
                <w:rFonts w:asciiTheme="majorHAnsi" w:hAnsiTheme="majorHAnsi" w:cstheme="minorHAnsi"/>
                <w:sz w:val="20"/>
                <w:szCs w:val="20"/>
              </w:rPr>
              <w:t>port obrazów, usuwanie badań.</w:t>
            </w:r>
          </w:p>
        </w:tc>
        <w:tc>
          <w:tcPr>
            <w:tcW w:w="2551" w:type="dxa"/>
            <w:vAlign w:val="center"/>
          </w:tcPr>
          <w:p w14:paraId="3394AD8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p w14:paraId="69D25D13" w14:textId="77777777" w:rsidR="00BA1C92" w:rsidRPr="00BC2391" w:rsidRDefault="00BA1C92" w:rsidP="00BA1C92">
            <w:pPr>
              <w:jc w:val="center"/>
              <w:rPr>
                <w:rFonts w:asciiTheme="majorHAnsi" w:hAnsiTheme="majorHAnsi"/>
                <w:sz w:val="20"/>
                <w:szCs w:val="20"/>
              </w:rPr>
            </w:pPr>
          </w:p>
        </w:tc>
        <w:tc>
          <w:tcPr>
            <w:tcW w:w="1701" w:type="dxa"/>
            <w:vAlign w:val="center"/>
          </w:tcPr>
          <w:p w14:paraId="464988DB" w14:textId="77777777" w:rsidR="00BA1C92" w:rsidRPr="00BC2391" w:rsidRDefault="00BA1C92" w:rsidP="00BA1C92">
            <w:pPr>
              <w:rPr>
                <w:rFonts w:asciiTheme="majorHAnsi" w:hAnsiTheme="majorHAnsi"/>
                <w:sz w:val="20"/>
                <w:szCs w:val="20"/>
              </w:rPr>
            </w:pPr>
          </w:p>
        </w:tc>
      </w:tr>
      <w:tr w:rsidR="00BA1C92" w:rsidRPr="00BC2391" w14:paraId="126FD8D5" w14:textId="77777777" w:rsidTr="006D14F3">
        <w:trPr>
          <w:trHeight w:val="450"/>
        </w:trPr>
        <w:tc>
          <w:tcPr>
            <w:tcW w:w="539" w:type="dxa"/>
            <w:vAlign w:val="center"/>
          </w:tcPr>
          <w:p w14:paraId="30C65DE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50DE9CC"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Możliwość exportu obrazów i pętli obrazowych na dyski CD, DVD, pamięci Pen-Drive w formatach min. BMP, JPG, TIFF, DICOM, AVI.</w:t>
            </w:r>
          </w:p>
        </w:tc>
        <w:tc>
          <w:tcPr>
            <w:tcW w:w="2551" w:type="dxa"/>
            <w:vAlign w:val="center"/>
          </w:tcPr>
          <w:p w14:paraId="41CF0064"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D4EC888" w14:textId="77777777" w:rsidR="00BA1C92" w:rsidRPr="00BC2391" w:rsidRDefault="00BA1C92" w:rsidP="00BA1C92">
            <w:pPr>
              <w:rPr>
                <w:rFonts w:asciiTheme="majorHAnsi" w:hAnsiTheme="majorHAnsi"/>
                <w:sz w:val="20"/>
                <w:szCs w:val="20"/>
              </w:rPr>
            </w:pPr>
          </w:p>
        </w:tc>
      </w:tr>
      <w:tr w:rsidR="00BA1C92" w:rsidRPr="00BC2391" w14:paraId="50DA13ED" w14:textId="77777777" w:rsidTr="006D14F3">
        <w:trPr>
          <w:trHeight w:val="274"/>
        </w:trPr>
        <w:tc>
          <w:tcPr>
            <w:tcW w:w="539" w:type="dxa"/>
            <w:vAlign w:val="center"/>
          </w:tcPr>
          <w:p w14:paraId="67DE2B8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5138FD89" w14:textId="0B7A7E13"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 xml:space="preserve">Waga aparatu: </w:t>
            </w:r>
            <w:r w:rsidR="002579DC">
              <w:rPr>
                <w:rFonts w:asciiTheme="majorHAnsi" w:hAnsiTheme="majorHAnsi" w:cstheme="minorHAnsi"/>
                <w:sz w:val="20"/>
                <w:szCs w:val="20"/>
              </w:rPr>
              <w:t>m</w:t>
            </w:r>
            <w:r w:rsidRPr="00BC2391">
              <w:rPr>
                <w:rFonts w:asciiTheme="majorHAnsi" w:hAnsiTheme="majorHAnsi" w:cstheme="minorHAnsi"/>
                <w:sz w:val="20"/>
                <w:szCs w:val="20"/>
              </w:rPr>
              <w:t xml:space="preserve">in. 75 kg, </w:t>
            </w:r>
            <w:r w:rsidR="002579DC">
              <w:rPr>
                <w:rFonts w:asciiTheme="majorHAnsi" w:hAnsiTheme="majorHAnsi" w:cstheme="minorHAnsi"/>
                <w:sz w:val="20"/>
                <w:szCs w:val="20"/>
              </w:rPr>
              <w:t>maks</w:t>
            </w:r>
            <w:r w:rsidRPr="00BC2391">
              <w:rPr>
                <w:rFonts w:asciiTheme="majorHAnsi" w:hAnsiTheme="majorHAnsi" w:cstheme="minorHAnsi"/>
                <w:sz w:val="20"/>
                <w:szCs w:val="20"/>
              </w:rPr>
              <w:t>. 100 kg.</w:t>
            </w:r>
          </w:p>
        </w:tc>
        <w:tc>
          <w:tcPr>
            <w:tcW w:w="2551" w:type="dxa"/>
            <w:vAlign w:val="center"/>
          </w:tcPr>
          <w:p w14:paraId="126357A6"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p w14:paraId="08263DD8" w14:textId="77777777" w:rsidR="00BA1C92" w:rsidRPr="00BC2391" w:rsidRDefault="00BA1C92" w:rsidP="00BA1C92">
            <w:pPr>
              <w:jc w:val="center"/>
              <w:rPr>
                <w:rFonts w:asciiTheme="majorHAnsi" w:hAnsiTheme="majorHAnsi"/>
                <w:sz w:val="20"/>
                <w:szCs w:val="20"/>
              </w:rPr>
            </w:pPr>
          </w:p>
        </w:tc>
        <w:tc>
          <w:tcPr>
            <w:tcW w:w="1701" w:type="dxa"/>
            <w:vAlign w:val="center"/>
          </w:tcPr>
          <w:p w14:paraId="3E1F4656" w14:textId="77777777" w:rsidR="00BA1C92" w:rsidRPr="00BC2391" w:rsidRDefault="00BA1C92" w:rsidP="00BA1C92">
            <w:pPr>
              <w:rPr>
                <w:rFonts w:asciiTheme="majorHAnsi" w:hAnsiTheme="majorHAnsi"/>
                <w:sz w:val="20"/>
                <w:szCs w:val="20"/>
              </w:rPr>
            </w:pPr>
          </w:p>
        </w:tc>
      </w:tr>
      <w:tr w:rsidR="00BA1C92" w:rsidRPr="00BC2391" w14:paraId="559C1125" w14:textId="77777777" w:rsidTr="006D14F3">
        <w:trPr>
          <w:trHeight w:val="269"/>
        </w:trPr>
        <w:tc>
          <w:tcPr>
            <w:tcW w:w="9214" w:type="dxa"/>
            <w:gridSpan w:val="4"/>
            <w:vAlign w:val="center"/>
          </w:tcPr>
          <w:p w14:paraId="593B5E43" w14:textId="77777777" w:rsidR="00BA1C92" w:rsidRPr="00BC2391" w:rsidRDefault="00BA1C92" w:rsidP="00BA1C92">
            <w:pPr>
              <w:jc w:val="center"/>
              <w:rPr>
                <w:rFonts w:asciiTheme="majorHAnsi" w:hAnsiTheme="majorHAnsi"/>
                <w:sz w:val="20"/>
                <w:szCs w:val="20"/>
              </w:rPr>
            </w:pPr>
            <w:r w:rsidRPr="00BC2391">
              <w:rPr>
                <w:rFonts w:asciiTheme="majorHAnsi" w:hAnsiTheme="majorHAnsi" w:cstheme="minorHAnsi"/>
                <w:sz w:val="20"/>
                <w:szCs w:val="20"/>
              </w:rPr>
              <w:t>TRYBY OBRAZOWANIA</w:t>
            </w:r>
          </w:p>
        </w:tc>
      </w:tr>
      <w:tr w:rsidR="00BA1C92" w:rsidRPr="00BC2391" w14:paraId="1CB577E4" w14:textId="77777777" w:rsidTr="006D14F3">
        <w:trPr>
          <w:trHeight w:val="420"/>
        </w:trPr>
        <w:tc>
          <w:tcPr>
            <w:tcW w:w="539" w:type="dxa"/>
            <w:vAlign w:val="center"/>
          </w:tcPr>
          <w:p w14:paraId="5F4AAC5B" w14:textId="77777777" w:rsidR="00BA1C92" w:rsidRPr="00BC2391" w:rsidRDefault="00BA1C92" w:rsidP="00BA1C92">
            <w:pPr>
              <w:rPr>
                <w:rFonts w:asciiTheme="majorHAnsi" w:hAnsiTheme="majorHAnsi"/>
                <w:sz w:val="20"/>
                <w:szCs w:val="20"/>
              </w:rPr>
            </w:pPr>
          </w:p>
        </w:tc>
        <w:tc>
          <w:tcPr>
            <w:tcW w:w="4423" w:type="dxa"/>
            <w:vAlign w:val="center"/>
          </w:tcPr>
          <w:p w14:paraId="4EC2F8D2"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B</w:t>
            </w:r>
          </w:p>
        </w:tc>
        <w:tc>
          <w:tcPr>
            <w:tcW w:w="2551" w:type="dxa"/>
            <w:vAlign w:val="center"/>
          </w:tcPr>
          <w:p w14:paraId="28D0815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1FF5D91" w14:textId="77777777" w:rsidR="00BA1C92" w:rsidRPr="00BC2391" w:rsidRDefault="00BA1C92" w:rsidP="00BA1C92">
            <w:pPr>
              <w:rPr>
                <w:rFonts w:asciiTheme="majorHAnsi" w:hAnsiTheme="majorHAnsi"/>
                <w:sz w:val="20"/>
                <w:szCs w:val="20"/>
              </w:rPr>
            </w:pPr>
          </w:p>
        </w:tc>
      </w:tr>
      <w:tr w:rsidR="00BA1C92" w:rsidRPr="00BC2391" w14:paraId="308AE12B" w14:textId="77777777" w:rsidTr="006D14F3">
        <w:trPr>
          <w:trHeight w:val="130"/>
        </w:trPr>
        <w:tc>
          <w:tcPr>
            <w:tcW w:w="539" w:type="dxa"/>
            <w:vAlign w:val="center"/>
          </w:tcPr>
          <w:p w14:paraId="78C5351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40930707" w14:textId="754363C2"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Głębokość penetracji: ≥ 1 – 42 cm</w:t>
            </w:r>
            <w:r w:rsidR="002579DC">
              <w:rPr>
                <w:rFonts w:asciiTheme="majorHAnsi" w:hAnsiTheme="majorHAnsi" w:cstheme="minorHAnsi"/>
                <w:sz w:val="20"/>
                <w:szCs w:val="20"/>
              </w:rPr>
              <w:t>.</w:t>
            </w:r>
          </w:p>
        </w:tc>
        <w:tc>
          <w:tcPr>
            <w:tcW w:w="2551" w:type="dxa"/>
            <w:shd w:val="clear" w:color="auto" w:fill="FFFFFF" w:themeFill="background1"/>
            <w:vAlign w:val="center"/>
          </w:tcPr>
          <w:p w14:paraId="638176A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78B0C538" w14:textId="77777777" w:rsidR="00BA1C92" w:rsidRPr="00BC2391" w:rsidRDefault="00BA1C92" w:rsidP="00BA1C92">
            <w:pPr>
              <w:rPr>
                <w:rFonts w:asciiTheme="majorHAnsi" w:hAnsiTheme="majorHAnsi"/>
                <w:sz w:val="20"/>
                <w:szCs w:val="20"/>
              </w:rPr>
            </w:pPr>
          </w:p>
        </w:tc>
      </w:tr>
      <w:tr w:rsidR="00BA1C92" w:rsidRPr="00BC2391" w14:paraId="6575D86E" w14:textId="77777777" w:rsidTr="006D14F3">
        <w:tc>
          <w:tcPr>
            <w:tcW w:w="539" w:type="dxa"/>
            <w:shd w:val="clear" w:color="auto" w:fill="FFFFFF" w:themeFill="background1"/>
            <w:vAlign w:val="center"/>
          </w:tcPr>
          <w:p w14:paraId="5AECF0C8" w14:textId="77777777" w:rsidR="00BA1C92" w:rsidRPr="00BC2391" w:rsidRDefault="00BA1C92" w:rsidP="00BA1C92">
            <w:pPr>
              <w:pStyle w:val="Akapitzlist"/>
              <w:numPr>
                <w:ilvl w:val="0"/>
                <w:numId w:val="3"/>
              </w:numPr>
              <w:rPr>
                <w:rFonts w:asciiTheme="majorHAnsi" w:hAnsiTheme="majorHAnsi"/>
                <w:bCs/>
                <w:sz w:val="20"/>
                <w:szCs w:val="20"/>
              </w:rPr>
            </w:pPr>
          </w:p>
        </w:tc>
        <w:tc>
          <w:tcPr>
            <w:tcW w:w="4423" w:type="dxa"/>
            <w:shd w:val="clear" w:color="auto" w:fill="FFFFFF" w:themeFill="background1"/>
            <w:vAlign w:val="center"/>
          </w:tcPr>
          <w:p w14:paraId="4EDE1168"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Wyświetlany zakres pola obrazowego: ≥1 – 42 cm.</w:t>
            </w:r>
          </w:p>
        </w:tc>
        <w:tc>
          <w:tcPr>
            <w:tcW w:w="2551" w:type="dxa"/>
            <w:shd w:val="clear" w:color="auto" w:fill="FFFFFF" w:themeFill="background1"/>
            <w:vAlign w:val="center"/>
          </w:tcPr>
          <w:p w14:paraId="384E9A13" w14:textId="77777777" w:rsidR="00BA1C92" w:rsidRPr="00BC2391" w:rsidRDefault="00BA1C92" w:rsidP="00BA1C92">
            <w:pPr>
              <w:jc w:val="center"/>
              <w:rPr>
                <w:rFonts w:asciiTheme="majorHAnsi" w:hAnsiTheme="majorHAnsi"/>
                <w:bCs/>
                <w:sz w:val="20"/>
                <w:szCs w:val="20"/>
              </w:rPr>
            </w:pPr>
            <w:r w:rsidRPr="00BC2391">
              <w:rPr>
                <w:rFonts w:asciiTheme="majorHAnsi" w:hAnsiTheme="majorHAnsi"/>
                <w:bCs/>
                <w:sz w:val="20"/>
                <w:szCs w:val="20"/>
              </w:rPr>
              <w:t>TAK</w:t>
            </w:r>
          </w:p>
        </w:tc>
        <w:tc>
          <w:tcPr>
            <w:tcW w:w="1701" w:type="dxa"/>
            <w:shd w:val="clear" w:color="auto" w:fill="FFFFFF" w:themeFill="background1"/>
            <w:vAlign w:val="center"/>
          </w:tcPr>
          <w:p w14:paraId="3A7995D5" w14:textId="77777777" w:rsidR="00BA1C92" w:rsidRPr="00BC2391" w:rsidRDefault="00BA1C92" w:rsidP="00BA1C92">
            <w:pPr>
              <w:rPr>
                <w:rFonts w:asciiTheme="majorHAnsi" w:hAnsiTheme="majorHAnsi"/>
                <w:b/>
                <w:sz w:val="20"/>
                <w:szCs w:val="20"/>
              </w:rPr>
            </w:pPr>
          </w:p>
        </w:tc>
      </w:tr>
      <w:tr w:rsidR="00BA1C92" w:rsidRPr="00BC2391" w14:paraId="776989F3" w14:textId="77777777" w:rsidTr="006D14F3">
        <w:tc>
          <w:tcPr>
            <w:tcW w:w="539" w:type="dxa"/>
            <w:vAlign w:val="center"/>
          </w:tcPr>
          <w:p w14:paraId="74FCDBCF"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23898AF6" w14:textId="355706E8"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Maksymalna prędkość obrazowania: ≥2800 fps</w:t>
            </w:r>
            <w:r w:rsidR="002579DC">
              <w:rPr>
                <w:rFonts w:asciiTheme="majorHAnsi" w:hAnsiTheme="majorHAnsi" w:cstheme="minorHAnsi"/>
                <w:sz w:val="20"/>
                <w:szCs w:val="20"/>
              </w:rPr>
              <w:t>.</w:t>
            </w:r>
          </w:p>
        </w:tc>
        <w:tc>
          <w:tcPr>
            <w:tcW w:w="2551" w:type="dxa"/>
            <w:vAlign w:val="center"/>
          </w:tcPr>
          <w:p w14:paraId="6EA4D57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49DDE64" w14:textId="77777777" w:rsidR="00BA1C92" w:rsidRPr="00BC2391" w:rsidRDefault="00BA1C92" w:rsidP="00BA1C92">
            <w:pPr>
              <w:rPr>
                <w:rFonts w:asciiTheme="majorHAnsi" w:hAnsiTheme="majorHAnsi"/>
                <w:sz w:val="20"/>
                <w:szCs w:val="20"/>
              </w:rPr>
            </w:pPr>
          </w:p>
        </w:tc>
      </w:tr>
      <w:tr w:rsidR="00BA1C92" w:rsidRPr="00BC2391" w14:paraId="41863401" w14:textId="77777777" w:rsidTr="006D14F3">
        <w:tc>
          <w:tcPr>
            <w:tcW w:w="539" w:type="dxa"/>
            <w:vAlign w:val="center"/>
          </w:tcPr>
          <w:p w14:paraId="26DE3780"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3603E5AB" w14:textId="77777777" w:rsidR="00BA1C92" w:rsidRPr="00BC2391" w:rsidRDefault="00BA1C92" w:rsidP="00BA1C92">
            <w:pPr>
              <w:rPr>
                <w:rFonts w:asciiTheme="majorHAnsi" w:eastAsia="Calibri" w:hAnsiTheme="majorHAnsi" w:cstheme="minorHAnsi"/>
                <w:sz w:val="20"/>
                <w:szCs w:val="20"/>
              </w:rPr>
            </w:pPr>
            <w:r w:rsidRPr="00BC2391">
              <w:rPr>
                <w:rFonts w:asciiTheme="majorHAnsi" w:eastAsia="Calibri" w:hAnsiTheme="majorHAnsi" w:cstheme="minorHAnsi"/>
                <w:sz w:val="20"/>
                <w:szCs w:val="20"/>
              </w:rPr>
              <w:t xml:space="preserve">Obrazowanie trapezowe na głowicach liniowych. </w:t>
            </w:r>
          </w:p>
        </w:tc>
        <w:tc>
          <w:tcPr>
            <w:tcW w:w="2551" w:type="dxa"/>
            <w:vAlign w:val="center"/>
          </w:tcPr>
          <w:p w14:paraId="4E8EA57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16F9A7B" w14:textId="77777777" w:rsidR="00BA1C92" w:rsidRPr="00BC2391" w:rsidRDefault="00BA1C92" w:rsidP="00BA1C92">
            <w:pPr>
              <w:rPr>
                <w:rFonts w:asciiTheme="majorHAnsi" w:hAnsiTheme="majorHAnsi"/>
                <w:sz w:val="20"/>
                <w:szCs w:val="20"/>
              </w:rPr>
            </w:pPr>
          </w:p>
        </w:tc>
      </w:tr>
      <w:tr w:rsidR="00BA1C92" w:rsidRPr="00BC2391" w14:paraId="4BEDCE33" w14:textId="77777777" w:rsidTr="006D14F3">
        <w:tc>
          <w:tcPr>
            <w:tcW w:w="539" w:type="dxa"/>
            <w:vAlign w:val="center"/>
          </w:tcPr>
          <w:p w14:paraId="5485E39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2F797199" w14:textId="77777777" w:rsidR="00BA1C92" w:rsidRPr="00BC2391" w:rsidRDefault="00BA1C92" w:rsidP="00BA1C92">
            <w:pPr>
              <w:rPr>
                <w:rFonts w:asciiTheme="majorHAnsi" w:eastAsia="Calibri" w:hAnsiTheme="majorHAnsi" w:cstheme="minorHAnsi"/>
                <w:sz w:val="20"/>
                <w:szCs w:val="20"/>
              </w:rPr>
            </w:pPr>
            <w:r w:rsidRPr="00BC2391">
              <w:rPr>
                <w:rFonts w:asciiTheme="majorHAnsi" w:eastAsia="Calibri" w:hAnsiTheme="majorHAnsi" w:cstheme="minorHAnsi"/>
                <w:sz w:val="20"/>
                <w:szCs w:val="20"/>
              </w:rPr>
              <w:t>Zoom dla obrazów „na żywo” i zatrzymanych.</w:t>
            </w:r>
          </w:p>
        </w:tc>
        <w:tc>
          <w:tcPr>
            <w:tcW w:w="2551" w:type="dxa"/>
            <w:vAlign w:val="center"/>
          </w:tcPr>
          <w:p w14:paraId="6107CE9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38CCEFF" w14:textId="77777777" w:rsidR="00BA1C92" w:rsidRPr="00BC2391" w:rsidRDefault="00BA1C92" w:rsidP="00BA1C92">
            <w:pPr>
              <w:rPr>
                <w:rFonts w:asciiTheme="majorHAnsi" w:hAnsiTheme="majorHAnsi"/>
                <w:sz w:val="20"/>
                <w:szCs w:val="20"/>
              </w:rPr>
            </w:pPr>
          </w:p>
        </w:tc>
      </w:tr>
      <w:tr w:rsidR="00BA1C92" w:rsidRPr="00BC2391" w14:paraId="4BA1A827" w14:textId="77777777" w:rsidTr="006D14F3">
        <w:tc>
          <w:tcPr>
            <w:tcW w:w="539" w:type="dxa"/>
            <w:vAlign w:val="center"/>
          </w:tcPr>
          <w:p w14:paraId="7D0C51E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5CAE9016"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Możliwość rotacji obrazu o 180°.</w:t>
            </w:r>
          </w:p>
        </w:tc>
        <w:tc>
          <w:tcPr>
            <w:tcW w:w="2551" w:type="dxa"/>
            <w:vAlign w:val="center"/>
          </w:tcPr>
          <w:p w14:paraId="2FDA8A5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DFADA9D" w14:textId="77777777" w:rsidR="00BA1C92" w:rsidRPr="00BC2391" w:rsidRDefault="00BA1C92" w:rsidP="00BA1C92">
            <w:pPr>
              <w:rPr>
                <w:rFonts w:asciiTheme="majorHAnsi" w:hAnsiTheme="majorHAnsi"/>
                <w:sz w:val="20"/>
                <w:szCs w:val="20"/>
              </w:rPr>
            </w:pPr>
          </w:p>
        </w:tc>
      </w:tr>
      <w:tr w:rsidR="00BA1C92" w:rsidRPr="00BC2391" w14:paraId="16207F2E" w14:textId="77777777" w:rsidTr="006D14F3">
        <w:trPr>
          <w:trHeight w:val="302"/>
        </w:trPr>
        <w:tc>
          <w:tcPr>
            <w:tcW w:w="539" w:type="dxa"/>
            <w:vAlign w:val="center"/>
          </w:tcPr>
          <w:p w14:paraId="13BCC865" w14:textId="77777777" w:rsidR="00BA1C92" w:rsidRPr="00BC2391" w:rsidRDefault="00BA1C92" w:rsidP="00BA1C92">
            <w:pPr>
              <w:pStyle w:val="Akapitzlist"/>
              <w:numPr>
                <w:ilvl w:val="0"/>
                <w:numId w:val="3"/>
              </w:numPr>
              <w:rPr>
                <w:rFonts w:asciiTheme="majorHAnsi" w:hAnsiTheme="majorHAnsi" w:cs="Arial"/>
                <w:sz w:val="20"/>
                <w:szCs w:val="20"/>
              </w:rPr>
            </w:pPr>
          </w:p>
        </w:tc>
        <w:tc>
          <w:tcPr>
            <w:tcW w:w="4423" w:type="dxa"/>
            <w:vAlign w:val="center"/>
          </w:tcPr>
          <w:p w14:paraId="4C609791" w14:textId="77777777" w:rsidR="00BA1C92" w:rsidRPr="00BC2391" w:rsidRDefault="00BA1C92" w:rsidP="00BA1C92">
            <w:pPr>
              <w:jc w:val="both"/>
              <w:rPr>
                <w:rFonts w:asciiTheme="majorHAnsi" w:hAnsiTheme="majorHAnsi" w:cstheme="minorHAnsi"/>
                <w:sz w:val="20"/>
                <w:szCs w:val="20"/>
              </w:rPr>
            </w:pPr>
            <w:r w:rsidRPr="00BC2391">
              <w:rPr>
                <w:rFonts w:asciiTheme="majorHAnsi" w:hAnsiTheme="majorHAnsi" w:cstheme="minorHAnsi"/>
                <w:sz w:val="20"/>
                <w:szCs w:val="20"/>
              </w:rPr>
              <w:t>Zmiana wzmocnienia obrazu zamrożonego.</w:t>
            </w:r>
          </w:p>
        </w:tc>
        <w:tc>
          <w:tcPr>
            <w:tcW w:w="2551" w:type="dxa"/>
            <w:vAlign w:val="center"/>
          </w:tcPr>
          <w:p w14:paraId="30A37D74" w14:textId="77777777" w:rsidR="00BA1C92" w:rsidRPr="00BC2391" w:rsidRDefault="00BA1C92" w:rsidP="00BA1C92">
            <w:pPr>
              <w:jc w:val="center"/>
              <w:rPr>
                <w:rFonts w:asciiTheme="majorHAnsi" w:hAnsiTheme="majorHAnsi" w:cs="Arial"/>
                <w:sz w:val="20"/>
                <w:szCs w:val="20"/>
              </w:rPr>
            </w:pPr>
            <w:r w:rsidRPr="00BC2391">
              <w:rPr>
                <w:rFonts w:asciiTheme="majorHAnsi" w:hAnsiTheme="majorHAnsi" w:cs="Arial"/>
                <w:sz w:val="20"/>
                <w:szCs w:val="20"/>
              </w:rPr>
              <w:t>TAK</w:t>
            </w:r>
          </w:p>
        </w:tc>
        <w:tc>
          <w:tcPr>
            <w:tcW w:w="1701" w:type="dxa"/>
            <w:vAlign w:val="center"/>
          </w:tcPr>
          <w:p w14:paraId="0B109493" w14:textId="77777777" w:rsidR="00BA1C92" w:rsidRPr="00BC2391" w:rsidRDefault="00BA1C92" w:rsidP="00BA1C92">
            <w:pPr>
              <w:rPr>
                <w:rFonts w:asciiTheme="majorHAnsi" w:hAnsiTheme="majorHAnsi" w:cs="Arial"/>
                <w:sz w:val="20"/>
                <w:szCs w:val="20"/>
              </w:rPr>
            </w:pPr>
          </w:p>
        </w:tc>
      </w:tr>
      <w:tr w:rsidR="00BA1C92" w:rsidRPr="00BC2391" w14:paraId="246EFCB2" w14:textId="77777777" w:rsidTr="006D14F3">
        <w:tc>
          <w:tcPr>
            <w:tcW w:w="539" w:type="dxa"/>
            <w:vAlign w:val="center"/>
          </w:tcPr>
          <w:p w14:paraId="77BBCEE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7AFCF018"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Obrazowanie harmoniczne.</w:t>
            </w:r>
          </w:p>
        </w:tc>
        <w:tc>
          <w:tcPr>
            <w:tcW w:w="2551" w:type="dxa"/>
            <w:vAlign w:val="center"/>
          </w:tcPr>
          <w:p w14:paraId="5493BEE1"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30EA8D0" w14:textId="77777777" w:rsidR="00BA1C92" w:rsidRPr="00BC2391" w:rsidRDefault="00BA1C92" w:rsidP="00BA1C92">
            <w:pPr>
              <w:rPr>
                <w:rFonts w:asciiTheme="majorHAnsi" w:hAnsiTheme="majorHAnsi"/>
                <w:sz w:val="20"/>
                <w:szCs w:val="20"/>
              </w:rPr>
            </w:pPr>
          </w:p>
        </w:tc>
      </w:tr>
      <w:tr w:rsidR="00BA1C92" w:rsidRPr="00BC2391" w14:paraId="57F0B939" w14:textId="77777777" w:rsidTr="006D14F3">
        <w:tc>
          <w:tcPr>
            <w:tcW w:w="539" w:type="dxa"/>
            <w:vAlign w:val="center"/>
          </w:tcPr>
          <w:p w14:paraId="50E0F6EE"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616DE020"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Obrazowanie harmoniczne kodowane z odwróconym impulsem.</w:t>
            </w:r>
          </w:p>
        </w:tc>
        <w:tc>
          <w:tcPr>
            <w:tcW w:w="2551" w:type="dxa"/>
            <w:vAlign w:val="center"/>
          </w:tcPr>
          <w:p w14:paraId="4F3C196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FA71580" w14:textId="77777777" w:rsidR="00BA1C92" w:rsidRPr="00BC2391" w:rsidRDefault="00BA1C92" w:rsidP="00BA1C92">
            <w:pPr>
              <w:rPr>
                <w:rFonts w:asciiTheme="majorHAnsi" w:hAnsiTheme="majorHAnsi"/>
                <w:sz w:val="20"/>
                <w:szCs w:val="20"/>
              </w:rPr>
            </w:pPr>
          </w:p>
        </w:tc>
      </w:tr>
      <w:tr w:rsidR="00BA1C92" w:rsidRPr="00BC2391" w14:paraId="285606CA" w14:textId="77777777" w:rsidTr="006D14F3">
        <w:tc>
          <w:tcPr>
            <w:tcW w:w="539" w:type="dxa"/>
            <w:vAlign w:val="center"/>
          </w:tcPr>
          <w:p w14:paraId="48FEA4D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6C076E00"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Funkcja automatycznej optymalizacji obrazu B przy pomocy jednego przycisku.</w:t>
            </w:r>
          </w:p>
        </w:tc>
        <w:tc>
          <w:tcPr>
            <w:tcW w:w="2551" w:type="dxa"/>
            <w:vAlign w:val="center"/>
          </w:tcPr>
          <w:p w14:paraId="7413ED4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B82E9F4" w14:textId="77777777" w:rsidR="00BA1C92" w:rsidRPr="00BC2391" w:rsidRDefault="00BA1C92" w:rsidP="00BA1C92">
            <w:pPr>
              <w:rPr>
                <w:rFonts w:asciiTheme="majorHAnsi" w:hAnsiTheme="majorHAnsi"/>
                <w:sz w:val="20"/>
                <w:szCs w:val="20"/>
              </w:rPr>
            </w:pPr>
          </w:p>
        </w:tc>
      </w:tr>
      <w:tr w:rsidR="00BA1C92" w:rsidRPr="00BC2391" w14:paraId="5AAA4CBA" w14:textId="77777777" w:rsidTr="006D14F3">
        <w:tc>
          <w:tcPr>
            <w:tcW w:w="539" w:type="dxa"/>
            <w:vAlign w:val="center"/>
          </w:tcPr>
          <w:p w14:paraId="074F425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06B18823"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M</w:t>
            </w:r>
          </w:p>
        </w:tc>
        <w:tc>
          <w:tcPr>
            <w:tcW w:w="2551" w:type="dxa"/>
            <w:vAlign w:val="center"/>
          </w:tcPr>
          <w:p w14:paraId="63C0497B"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2CFD84F" w14:textId="77777777" w:rsidR="00BA1C92" w:rsidRPr="00BC2391" w:rsidRDefault="00BA1C92" w:rsidP="00BA1C92">
            <w:pPr>
              <w:rPr>
                <w:rFonts w:asciiTheme="majorHAnsi" w:hAnsiTheme="majorHAnsi"/>
                <w:sz w:val="20"/>
                <w:szCs w:val="20"/>
              </w:rPr>
            </w:pPr>
          </w:p>
        </w:tc>
      </w:tr>
      <w:tr w:rsidR="00BA1C92" w:rsidRPr="00BC2391" w14:paraId="73651092" w14:textId="77777777" w:rsidTr="006D14F3">
        <w:tc>
          <w:tcPr>
            <w:tcW w:w="539" w:type="dxa"/>
            <w:vAlign w:val="center"/>
          </w:tcPr>
          <w:p w14:paraId="524E6957"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252C0C6B"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M z Dopplerem Kolorowym.</w:t>
            </w:r>
          </w:p>
        </w:tc>
        <w:tc>
          <w:tcPr>
            <w:tcW w:w="2551" w:type="dxa"/>
            <w:vAlign w:val="center"/>
          </w:tcPr>
          <w:p w14:paraId="25E5283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3454496" w14:textId="77777777" w:rsidR="00BA1C92" w:rsidRPr="00BC2391" w:rsidRDefault="00BA1C92" w:rsidP="00BA1C92">
            <w:pPr>
              <w:rPr>
                <w:rFonts w:asciiTheme="majorHAnsi" w:hAnsiTheme="majorHAnsi"/>
                <w:sz w:val="20"/>
                <w:szCs w:val="20"/>
              </w:rPr>
            </w:pPr>
          </w:p>
        </w:tc>
      </w:tr>
      <w:tr w:rsidR="00BA1C92" w:rsidRPr="00BC2391" w14:paraId="3EB9D768" w14:textId="77777777" w:rsidTr="006D14F3">
        <w:tc>
          <w:tcPr>
            <w:tcW w:w="539" w:type="dxa"/>
            <w:vAlign w:val="center"/>
          </w:tcPr>
          <w:p w14:paraId="0739A85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9FB5896"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Anatomiczny tryb M.</w:t>
            </w:r>
          </w:p>
        </w:tc>
        <w:tc>
          <w:tcPr>
            <w:tcW w:w="2551" w:type="dxa"/>
            <w:vAlign w:val="center"/>
          </w:tcPr>
          <w:p w14:paraId="4A82439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266D9B0" w14:textId="77777777" w:rsidR="00BA1C92" w:rsidRPr="00BC2391" w:rsidRDefault="00BA1C92" w:rsidP="00BA1C92">
            <w:pPr>
              <w:rPr>
                <w:rFonts w:asciiTheme="majorHAnsi" w:hAnsiTheme="majorHAnsi"/>
                <w:sz w:val="20"/>
                <w:szCs w:val="20"/>
              </w:rPr>
            </w:pPr>
          </w:p>
        </w:tc>
      </w:tr>
      <w:tr w:rsidR="00BA1C92" w:rsidRPr="00BC2391" w14:paraId="084F3B85" w14:textId="77777777" w:rsidTr="006D14F3">
        <w:trPr>
          <w:trHeight w:val="294"/>
        </w:trPr>
        <w:tc>
          <w:tcPr>
            <w:tcW w:w="539" w:type="dxa"/>
            <w:vAlign w:val="center"/>
          </w:tcPr>
          <w:p w14:paraId="7A89798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07087BED"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Doppler Kolorowy.</w:t>
            </w:r>
          </w:p>
        </w:tc>
        <w:tc>
          <w:tcPr>
            <w:tcW w:w="2551" w:type="dxa"/>
            <w:vAlign w:val="center"/>
          </w:tcPr>
          <w:p w14:paraId="6B86F00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2B296C8" w14:textId="77777777" w:rsidR="00BA1C92" w:rsidRPr="00BC2391" w:rsidRDefault="00BA1C92" w:rsidP="00BA1C92">
            <w:pPr>
              <w:rPr>
                <w:rFonts w:asciiTheme="majorHAnsi" w:hAnsiTheme="majorHAnsi"/>
                <w:sz w:val="20"/>
                <w:szCs w:val="20"/>
              </w:rPr>
            </w:pPr>
          </w:p>
        </w:tc>
      </w:tr>
      <w:tr w:rsidR="00BA1C92" w:rsidRPr="00BC2391" w14:paraId="135F90C7" w14:textId="77777777" w:rsidTr="006D14F3">
        <w:tc>
          <w:tcPr>
            <w:tcW w:w="539" w:type="dxa"/>
            <w:shd w:val="clear" w:color="auto" w:fill="FFFFFF" w:themeFill="background1"/>
            <w:vAlign w:val="center"/>
          </w:tcPr>
          <w:p w14:paraId="62AB0E05" w14:textId="77777777" w:rsidR="00BA1C92" w:rsidRPr="00BC2391" w:rsidRDefault="00BA1C92" w:rsidP="00BA1C92">
            <w:pPr>
              <w:pStyle w:val="Akapitzlist"/>
              <w:numPr>
                <w:ilvl w:val="0"/>
                <w:numId w:val="3"/>
              </w:numPr>
              <w:rPr>
                <w:rFonts w:asciiTheme="majorHAnsi" w:hAnsiTheme="majorHAnsi"/>
                <w:bCs/>
                <w:sz w:val="20"/>
                <w:szCs w:val="20"/>
              </w:rPr>
            </w:pPr>
          </w:p>
        </w:tc>
        <w:tc>
          <w:tcPr>
            <w:tcW w:w="4423" w:type="dxa"/>
            <w:shd w:val="clear" w:color="auto" w:fill="FFFFFF" w:themeFill="background1"/>
            <w:vAlign w:val="center"/>
          </w:tcPr>
          <w:p w14:paraId="5745B234" w14:textId="1F61B782"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Zakres PRF (ang</w:t>
            </w:r>
            <w:r w:rsidRPr="002579DC">
              <w:rPr>
                <w:rFonts w:asciiTheme="majorHAnsi" w:hAnsiTheme="majorHAnsi" w:cstheme="minorHAnsi"/>
                <w:i/>
                <w:iCs/>
                <w:sz w:val="20"/>
                <w:szCs w:val="20"/>
              </w:rPr>
              <w:t>. pulse repetition frequency</w:t>
            </w:r>
            <w:r w:rsidRPr="00BC2391">
              <w:rPr>
                <w:rFonts w:asciiTheme="majorHAnsi" w:hAnsiTheme="majorHAnsi" w:cstheme="minorHAnsi"/>
                <w:sz w:val="20"/>
                <w:szCs w:val="20"/>
              </w:rPr>
              <w:t xml:space="preserve">) dla Dopplera kolorowego: </w:t>
            </w:r>
            <w:r w:rsidR="002579DC">
              <w:rPr>
                <w:rFonts w:asciiTheme="majorHAnsi" w:hAnsiTheme="majorHAnsi" w:cstheme="minorHAnsi"/>
                <w:sz w:val="20"/>
                <w:szCs w:val="20"/>
              </w:rPr>
              <w:t>m</w:t>
            </w:r>
            <w:r w:rsidRPr="00BC2391">
              <w:rPr>
                <w:rFonts w:asciiTheme="majorHAnsi" w:hAnsiTheme="majorHAnsi" w:cstheme="minorHAnsi"/>
                <w:sz w:val="20"/>
                <w:szCs w:val="20"/>
              </w:rPr>
              <w:t>in. Od 1,0 KHz do 20,5 KHz.</w:t>
            </w:r>
          </w:p>
        </w:tc>
        <w:tc>
          <w:tcPr>
            <w:tcW w:w="2551" w:type="dxa"/>
            <w:shd w:val="clear" w:color="auto" w:fill="FFFFFF" w:themeFill="background1"/>
            <w:vAlign w:val="center"/>
          </w:tcPr>
          <w:p w14:paraId="27D24D4F"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49EC9010" w14:textId="77777777" w:rsidR="00BA1C92" w:rsidRPr="00BC2391" w:rsidRDefault="00BA1C92" w:rsidP="00BA1C92">
            <w:pPr>
              <w:rPr>
                <w:rFonts w:asciiTheme="majorHAnsi" w:hAnsiTheme="majorHAnsi"/>
                <w:b/>
                <w:sz w:val="20"/>
                <w:szCs w:val="20"/>
              </w:rPr>
            </w:pPr>
          </w:p>
        </w:tc>
      </w:tr>
      <w:tr w:rsidR="00BA1C92" w:rsidRPr="00BC2391" w14:paraId="42D56214" w14:textId="77777777" w:rsidTr="006D14F3">
        <w:trPr>
          <w:trHeight w:val="267"/>
        </w:trPr>
        <w:tc>
          <w:tcPr>
            <w:tcW w:w="539" w:type="dxa"/>
            <w:vAlign w:val="center"/>
          </w:tcPr>
          <w:p w14:paraId="5441E966"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FA3D65A"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Obrazowanie złożeniowe (B+B/CD) w czasie rzeczywistym.</w:t>
            </w:r>
          </w:p>
        </w:tc>
        <w:tc>
          <w:tcPr>
            <w:tcW w:w="2551" w:type="dxa"/>
            <w:shd w:val="clear" w:color="auto" w:fill="FFFFFF" w:themeFill="background1"/>
            <w:vAlign w:val="center"/>
          </w:tcPr>
          <w:p w14:paraId="4B6334E7"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37F165A6" w14:textId="77777777" w:rsidR="00BA1C92" w:rsidRPr="00BC2391" w:rsidRDefault="00BA1C92" w:rsidP="00BA1C92">
            <w:pPr>
              <w:rPr>
                <w:rFonts w:asciiTheme="majorHAnsi" w:hAnsiTheme="majorHAnsi"/>
                <w:sz w:val="20"/>
                <w:szCs w:val="20"/>
              </w:rPr>
            </w:pPr>
          </w:p>
        </w:tc>
      </w:tr>
      <w:tr w:rsidR="00BA1C92" w:rsidRPr="00BC2391" w14:paraId="776FB293" w14:textId="77777777" w:rsidTr="006D14F3">
        <w:trPr>
          <w:trHeight w:val="281"/>
        </w:trPr>
        <w:tc>
          <w:tcPr>
            <w:tcW w:w="539" w:type="dxa"/>
            <w:vAlign w:val="center"/>
          </w:tcPr>
          <w:p w14:paraId="0F206BC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9D2F127" w14:textId="615F78A3"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Power Doppler</w:t>
            </w:r>
            <w:r w:rsidR="004029B3">
              <w:rPr>
                <w:rFonts w:asciiTheme="majorHAnsi" w:hAnsiTheme="majorHAnsi" w:cstheme="minorHAnsi"/>
                <w:sz w:val="20"/>
                <w:szCs w:val="20"/>
              </w:rPr>
              <w:t>.</w:t>
            </w:r>
          </w:p>
        </w:tc>
        <w:tc>
          <w:tcPr>
            <w:tcW w:w="2551" w:type="dxa"/>
            <w:shd w:val="clear" w:color="auto" w:fill="FFFFFF" w:themeFill="background1"/>
            <w:vAlign w:val="center"/>
          </w:tcPr>
          <w:p w14:paraId="5C7A52C9"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5BC6DF41" w14:textId="77777777" w:rsidR="00BA1C92" w:rsidRPr="00BC2391" w:rsidRDefault="00BA1C92" w:rsidP="00BA1C92">
            <w:pPr>
              <w:rPr>
                <w:rFonts w:asciiTheme="majorHAnsi" w:hAnsiTheme="majorHAnsi"/>
                <w:sz w:val="20"/>
                <w:szCs w:val="20"/>
              </w:rPr>
            </w:pPr>
          </w:p>
        </w:tc>
      </w:tr>
      <w:tr w:rsidR="00BA1C92" w:rsidRPr="00BC2391" w14:paraId="64934A44" w14:textId="77777777" w:rsidTr="006D14F3">
        <w:tc>
          <w:tcPr>
            <w:tcW w:w="539" w:type="dxa"/>
            <w:shd w:val="clear" w:color="auto" w:fill="FFFFFF" w:themeFill="background1"/>
            <w:vAlign w:val="center"/>
          </w:tcPr>
          <w:p w14:paraId="1322BC2C" w14:textId="77777777" w:rsidR="00BA1C92" w:rsidRPr="00BC2391" w:rsidRDefault="00BA1C92" w:rsidP="00BA1C92">
            <w:pPr>
              <w:pStyle w:val="Akapitzlist"/>
              <w:numPr>
                <w:ilvl w:val="0"/>
                <w:numId w:val="3"/>
              </w:numPr>
              <w:rPr>
                <w:rFonts w:asciiTheme="majorHAnsi" w:hAnsiTheme="majorHAnsi"/>
                <w:b/>
                <w:sz w:val="20"/>
                <w:szCs w:val="20"/>
              </w:rPr>
            </w:pPr>
          </w:p>
        </w:tc>
        <w:tc>
          <w:tcPr>
            <w:tcW w:w="4423" w:type="dxa"/>
            <w:shd w:val="clear" w:color="auto" w:fill="FFFFFF" w:themeFill="background1"/>
            <w:vAlign w:val="center"/>
          </w:tcPr>
          <w:p w14:paraId="3699A6BF"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Tryb Power Doppler z detekcją kierunku.</w:t>
            </w:r>
          </w:p>
        </w:tc>
        <w:tc>
          <w:tcPr>
            <w:tcW w:w="2551" w:type="dxa"/>
            <w:shd w:val="clear" w:color="auto" w:fill="FFFFFF" w:themeFill="background1"/>
            <w:vAlign w:val="center"/>
          </w:tcPr>
          <w:p w14:paraId="3F9EC12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4864F838" w14:textId="77777777" w:rsidR="00BA1C92" w:rsidRPr="00BC2391" w:rsidRDefault="00BA1C92" w:rsidP="00BA1C92">
            <w:pPr>
              <w:rPr>
                <w:rFonts w:asciiTheme="majorHAnsi" w:hAnsiTheme="majorHAnsi"/>
                <w:b/>
                <w:sz w:val="20"/>
                <w:szCs w:val="20"/>
              </w:rPr>
            </w:pPr>
          </w:p>
        </w:tc>
      </w:tr>
      <w:tr w:rsidR="00BA1C92" w:rsidRPr="00BC2391" w14:paraId="3A33809B" w14:textId="77777777" w:rsidTr="006D14F3">
        <w:trPr>
          <w:trHeight w:val="416"/>
        </w:trPr>
        <w:tc>
          <w:tcPr>
            <w:tcW w:w="539" w:type="dxa"/>
            <w:vAlign w:val="center"/>
          </w:tcPr>
          <w:p w14:paraId="01950F50"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4E792629"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Spektralny Doppler Pulsacyjny: Min. 0.9 kHz – 22 kHz.</w:t>
            </w:r>
          </w:p>
        </w:tc>
        <w:tc>
          <w:tcPr>
            <w:tcW w:w="2551" w:type="dxa"/>
            <w:shd w:val="clear" w:color="auto" w:fill="FFFFFF" w:themeFill="background1"/>
            <w:vAlign w:val="center"/>
          </w:tcPr>
          <w:p w14:paraId="18B9D24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2BC4DBDD" w14:textId="77777777" w:rsidR="00BA1C92" w:rsidRPr="00BC2391" w:rsidRDefault="00BA1C92" w:rsidP="00BA1C92">
            <w:pPr>
              <w:rPr>
                <w:rFonts w:asciiTheme="majorHAnsi" w:hAnsiTheme="majorHAnsi"/>
                <w:sz w:val="20"/>
                <w:szCs w:val="20"/>
              </w:rPr>
            </w:pPr>
          </w:p>
        </w:tc>
      </w:tr>
      <w:tr w:rsidR="00BA1C92" w:rsidRPr="00BC2391" w14:paraId="734AD0C4" w14:textId="77777777" w:rsidTr="006D14F3">
        <w:trPr>
          <w:trHeight w:val="495"/>
        </w:trPr>
        <w:tc>
          <w:tcPr>
            <w:tcW w:w="539" w:type="dxa"/>
            <w:vAlign w:val="center"/>
          </w:tcPr>
          <w:p w14:paraId="64D9938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09FE4884"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 xml:space="preserve">Zakres PRF (ang. </w:t>
            </w:r>
            <w:r w:rsidRPr="004029B3">
              <w:rPr>
                <w:rFonts w:asciiTheme="majorHAnsi" w:hAnsiTheme="majorHAnsi" w:cstheme="minorHAnsi"/>
                <w:i/>
                <w:iCs/>
                <w:sz w:val="20"/>
                <w:szCs w:val="20"/>
              </w:rPr>
              <w:t>pulse repetition frequency</w:t>
            </w:r>
            <w:r w:rsidRPr="00BC2391">
              <w:rPr>
                <w:rFonts w:asciiTheme="majorHAnsi" w:hAnsiTheme="majorHAnsi" w:cstheme="minorHAnsi"/>
                <w:sz w:val="20"/>
                <w:szCs w:val="20"/>
              </w:rPr>
              <w:t>) dla Dopplera pulsacyjnego.</w:t>
            </w:r>
          </w:p>
        </w:tc>
        <w:tc>
          <w:tcPr>
            <w:tcW w:w="2551" w:type="dxa"/>
            <w:shd w:val="clear" w:color="auto" w:fill="FFFFFF" w:themeFill="background1"/>
            <w:vAlign w:val="center"/>
          </w:tcPr>
          <w:p w14:paraId="7B309D9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131A4EB9" w14:textId="77777777" w:rsidR="00BA1C92" w:rsidRPr="00BC2391" w:rsidRDefault="00BA1C92" w:rsidP="00BA1C92">
            <w:pPr>
              <w:rPr>
                <w:rFonts w:asciiTheme="majorHAnsi" w:hAnsiTheme="majorHAnsi"/>
                <w:sz w:val="20"/>
                <w:szCs w:val="20"/>
              </w:rPr>
            </w:pPr>
          </w:p>
        </w:tc>
      </w:tr>
      <w:tr w:rsidR="00BA1C92" w:rsidRPr="00BC2391" w14:paraId="742E77D4" w14:textId="77777777" w:rsidTr="006D14F3">
        <w:trPr>
          <w:trHeight w:val="533"/>
        </w:trPr>
        <w:tc>
          <w:tcPr>
            <w:tcW w:w="539" w:type="dxa"/>
            <w:vAlign w:val="center"/>
          </w:tcPr>
          <w:p w14:paraId="1837ECF0"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4895EDF"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Regulacja wielkości bramki w Dopplerze Pulsacyjnym.</w:t>
            </w:r>
          </w:p>
        </w:tc>
        <w:tc>
          <w:tcPr>
            <w:tcW w:w="2551" w:type="dxa"/>
            <w:shd w:val="clear" w:color="auto" w:fill="FFFFFF" w:themeFill="background1"/>
            <w:vAlign w:val="center"/>
          </w:tcPr>
          <w:p w14:paraId="150966E2"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24BCA5B9" w14:textId="77777777" w:rsidR="00BA1C92" w:rsidRPr="00BC2391" w:rsidRDefault="00BA1C92" w:rsidP="00BA1C92">
            <w:pPr>
              <w:rPr>
                <w:rFonts w:asciiTheme="majorHAnsi" w:hAnsiTheme="majorHAnsi"/>
                <w:sz w:val="20"/>
                <w:szCs w:val="20"/>
              </w:rPr>
            </w:pPr>
          </w:p>
        </w:tc>
      </w:tr>
      <w:tr w:rsidR="00BA1C92" w:rsidRPr="00BC2391" w14:paraId="4BC27A4F" w14:textId="77777777" w:rsidTr="006D14F3">
        <w:trPr>
          <w:trHeight w:val="309"/>
        </w:trPr>
        <w:tc>
          <w:tcPr>
            <w:tcW w:w="539" w:type="dxa"/>
            <w:shd w:val="clear" w:color="auto" w:fill="FFFFFF" w:themeFill="background1"/>
            <w:vAlign w:val="center"/>
          </w:tcPr>
          <w:p w14:paraId="35B8071D" w14:textId="77777777" w:rsidR="00BA1C92" w:rsidRPr="00BC2391" w:rsidRDefault="00BA1C92" w:rsidP="00BA1C92">
            <w:pPr>
              <w:pStyle w:val="Akapitzlist"/>
              <w:numPr>
                <w:ilvl w:val="0"/>
                <w:numId w:val="3"/>
              </w:numPr>
              <w:rPr>
                <w:rFonts w:asciiTheme="majorHAnsi" w:hAnsiTheme="majorHAnsi"/>
                <w:b/>
                <w:sz w:val="20"/>
                <w:szCs w:val="20"/>
              </w:rPr>
            </w:pPr>
          </w:p>
        </w:tc>
        <w:tc>
          <w:tcPr>
            <w:tcW w:w="4423" w:type="dxa"/>
            <w:shd w:val="clear" w:color="auto" w:fill="FFFFFF" w:themeFill="background1"/>
            <w:vAlign w:val="center"/>
          </w:tcPr>
          <w:p w14:paraId="6FF5AA31" w14:textId="77777777" w:rsidR="00BA1C92" w:rsidRPr="00BC2391" w:rsidRDefault="00BA1C92" w:rsidP="00BA1C92">
            <w:pPr>
              <w:rPr>
                <w:rFonts w:asciiTheme="majorHAnsi" w:hAnsiTheme="majorHAnsi" w:cstheme="minorHAnsi"/>
                <w:bCs/>
                <w:sz w:val="20"/>
                <w:szCs w:val="20"/>
              </w:rPr>
            </w:pPr>
            <w:r w:rsidRPr="00BC2391">
              <w:rPr>
                <w:rFonts w:asciiTheme="majorHAnsi" w:hAnsiTheme="majorHAnsi" w:cstheme="minorHAnsi"/>
                <w:bCs/>
                <w:sz w:val="20"/>
                <w:szCs w:val="20"/>
              </w:rPr>
              <w:t>Tryb Triplex (B+CD/PD+PWD).</w:t>
            </w:r>
          </w:p>
        </w:tc>
        <w:tc>
          <w:tcPr>
            <w:tcW w:w="2551" w:type="dxa"/>
            <w:shd w:val="clear" w:color="auto" w:fill="FFFFFF" w:themeFill="background1"/>
            <w:vAlign w:val="center"/>
          </w:tcPr>
          <w:p w14:paraId="3E8EFEA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0ECC3964" w14:textId="77777777" w:rsidR="00BA1C92" w:rsidRPr="00BC2391" w:rsidRDefault="00BA1C92" w:rsidP="00BA1C92">
            <w:pPr>
              <w:rPr>
                <w:rFonts w:asciiTheme="majorHAnsi" w:hAnsiTheme="majorHAnsi"/>
                <w:b/>
                <w:sz w:val="20"/>
                <w:szCs w:val="20"/>
              </w:rPr>
            </w:pPr>
          </w:p>
        </w:tc>
      </w:tr>
      <w:tr w:rsidR="00BA1C92" w:rsidRPr="00BC2391" w14:paraId="3F0391DD" w14:textId="77777777" w:rsidTr="006D14F3">
        <w:trPr>
          <w:trHeight w:val="281"/>
        </w:trPr>
        <w:tc>
          <w:tcPr>
            <w:tcW w:w="539" w:type="dxa"/>
            <w:shd w:val="clear" w:color="auto" w:fill="FFFFFF" w:themeFill="background1"/>
            <w:vAlign w:val="center"/>
          </w:tcPr>
          <w:p w14:paraId="7EDAFF63"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2847F3D"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Funkcja automatycznej optymalizacji parametrów przepływu dla trybu spektralnego Dopplera pulsacyjnego min. dopasowanie skali i poziomu linii bazowej, po przyciśnięciu dedykowanego przycisku.</w:t>
            </w:r>
          </w:p>
        </w:tc>
        <w:tc>
          <w:tcPr>
            <w:tcW w:w="2551" w:type="dxa"/>
            <w:shd w:val="clear" w:color="auto" w:fill="FFFFFF" w:themeFill="background1"/>
            <w:vAlign w:val="center"/>
          </w:tcPr>
          <w:p w14:paraId="20120DD2"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6FA8EFC7" w14:textId="77777777" w:rsidR="00BA1C92" w:rsidRPr="00BC2391" w:rsidRDefault="00BA1C92" w:rsidP="00BA1C92">
            <w:pPr>
              <w:rPr>
                <w:rFonts w:asciiTheme="majorHAnsi" w:hAnsiTheme="majorHAnsi"/>
                <w:sz w:val="20"/>
                <w:szCs w:val="20"/>
              </w:rPr>
            </w:pPr>
          </w:p>
        </w:tc>
      </w:tr>
      <w:tr w:rsidR="00BA1C92" w:rsidRPr="00BC2391" w14:paraId="0A8FCD77" w14:textId="77777777" w:rsidTr="006D14F3">
        <w:trPr>
          <w:trHeight w:val="330"/>
        </w:trPr>
        <w:tc>
          <w:tcPr>
            <w:tcW w:w="539" w:type="dxa"/>
            <w:shd w:val="clear" w:color="auto" w:fill="FFFFFF" w:themeFill="background1"/>
            <w:vAlign w:val="center"/>
          </w:tcPr>
          <w:p w14:paraId="06FFACC5" w14:textId="77777777" w:rsidR="00BA1C92" w:rsidRPr="00BC2391" w:rsidRDefault="00BA1C92" w:rsidP="00BA1C92">
            <w:pPr>
              <w:pStyle w:val="Akapitzlist"/>
              <w:numPr>
                <w:ilvl w:val="0"/>
                <w:numId w:val="3"/>
              </w:numPr>
              <w:rPr>
                <w:rFonts w:asciiTheme="majorHAnsi" w:hAnsiTheme="majorHAnsi"/>
                <w:b/>
                <w:sz w:val="20"/>
                <w:szCs w:val="20"/>
              </w:rPr>
            </w:pPr>
          </w:p>
        </w:tc>
        <w:tc>
          <w:tcPr>
            <w:tcW w:w="4423" w:type="dxa"/>
            <w:shd w:val="clear" w:color="auto" w:fill="FFFFFF" w:themeFill="background1"/>
            <w:vAlign w:val="center"/>
          </w:tcPr>
          <w:p w14:paraId="1993C11C" w14:textId="1ECDBEC9" w:rsidR="00BA1C92" w:rsidRPr="00BC2391" w:rsidRDefault="00BA1C92" w:rsidP="00BA1C92">
            <w:pPr>
              <w:rPr>
                <w:rFonts w:asciiTheme="majorHAnsi" w:hAnsiTheme="majorHAnsi" w:cstheme="minorHAnsi"/>
                <w:bCs/>
                <w:sz w:val="20"/>
                <w:szCs w:val="20"/>
              </w:rPr>
            </w:pPr>
            <w:r w:rsidRPr="00BC2391">
              <w:rPr>
                <w:rFonts w:asciiTheme="majorHAnsi" w:hAnsiTheme="majorHAnsi" w:cstheme="minorHAnsi"/>
                <w:bCs/>
                <w:sz w:val="20"/>
                <w:szCs w:val="20"/>
              </w:rPr>
              <w:t>Oprogramowanie służące poprawie wizualizacji struktur anatomicznych poprawiając</w:t>
            </w:r>
            <w:r w:rsidR="004029B3">
              <w:rPr>
                <w:rFonts w:asciiTheme="majorHAnsi" w:hAnsiTheme="majorHAnsi" w:cstheme="minorHAnsi"/>
                <w:bCs/>
                <w:sz w:val="20"/>
                <w:szCs w:val="20"/>
              </w:rPr>
              <w:t>e</w:t>
            </w:r>
            <w:r w:rsidRPr="00BC2391">
              <w:rPr>
                <w:rFonts w:asciiTheme="majorHAnsi" w:hAnsiTheme="majorHAnsi" w:cstheme="minorHAnsi"/>
                <w:bCs/>
                <w:sz w:val="20"/>
                <w:szCs w:val="20"/>
              </w:rPr>
              <w:t xml:space="preserve"> rozdzielczość uzyskanych obrazów, regulacja min. 4 stopniowa.</w:t>
            </w:r>
          </w:p>
        </w:tc>
        <w:tc>
          <w:tcPr>
            <w:tcW w:w="2551" w:type="dxa"/>
            <w:shd w:val="clear" w:color="auto" w:fill="FFFFFF" w:themeFill="background1"/>
            <w:vAlign w:val="center"/>
          </w:tcPr>
          <w:p w14:paraId="546403D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shd w:val="clear" w:color="auto" w:fill="FFFFFF" w:themeFill="background1"/>
            <w:vAlign w:val="center"/>
          </w:tcPr>
          <w:p w14:paraId="1BF469E9" w14:textId="77777777" w:rsidR="00BA1C92" w:rsidRPr="00BC2391" w:rsidRDefault="00BA1C92" w:rsidP="00BA1C92">
            <w:pPr>
              <w:rPr>
                <w:rFonts w:asciiTheme="majorHAnsi" w:hAnsiTheme="majorHAnsi"/>
                <w:b/>
                <w:sz w:val="20"/>
                <w:szCs w:val="20"/>
              </w:rPr>
            </w:pPr>
          </w:p>
        </w:tc>
      </w:tr>
      <w:tr w:rsidR="00BA1C92" w:rsidRPr="00BC2391" w14:paraId="3CF06DCB" w14:textId="77777777" w:rsidTr="006D14F3">
        <w:trPr>
          <w:trHeight w:val="301"/>
        </w:trPr>
        <w:tc>
          <w:tcPr>
            <w:tcW w:w="539" w:type="dxa"/>
            <w:vAlign w:val="center"/>
          </w:tcPr>
          <w:p w14:paraId="49C9FC16"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4D8B820" w14:textId="77777777"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 xml:space="preserve">Obrazowanie krzyżowe na głowicach liniowych i typu convex, min. 3 kroki. </w:t>
            </w:r>
          </w:p>
        </w:tc>
        <w:tc>
          <w:tcPr>
            <w:tcW w:w="2551" w:type="dxa"/>
            <w:vAlign w:val="center"/>
          </w:tcPr>
          <w:p w14:paraId="691C7F2F"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5482CEF" w14:textId="77777777" w:rsidR="00BA1C92" w:rsidRPr="00BC2391" w:rsidRDefault="00BA1C92" w:rsidP="00BA1C92">
            <w:pPr>
              <w:rPr>
                <w:rFonts w:asciiTheme="majorHAnsi" w:hAnsiTheme="majorHAnsi"/>
                <w:sz w:val="20"/>
                <w:szCs w:val="20"/>
              </w:rPr>
            </w:pPr>
          </w:p>
        </w:tc>
      </w:tr>
      <w:tr w:rsidR="00BA1C92" w:rsidRPr="00BC2391" w14:paraId="29738E2F" w14:textId="77777777" w:rsidTr="006D14F3">
        <w:trPr>
          <w:trHeight w:val="301"/>
        </w:trPr>
        <w:tc>
          <w:tcPr>
            <w:tcW w:w="539" w:type="dxa"/>
            <w:vAlign w:val="center"/>
          </w:tcPr>
          <w:p w14:paraId="6EB0DB96"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1E4F757"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Funkcja powiększenia obrazu diagnostycznego – zoom.</w:t>
            </w:r>
          </w:p>
        </w:tc>
        <w:tc>
          <w:tcPr>
            <w:tcW w:w="2551" w:type="dxa"/>
            <w:vAlign w:val="center"/>
          </w:tcPr>
          <w:p w14:paraId="17F1832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741FC2A" w14:textId="77777777" w:rsidR="00BA1C92" w:rsidRPr="00BC2391" w:rsidRDefault="00BA1C92" w:rsidP="00BA1C92">
            <w:pPr>
              <w:rPr>
                <w:rFonts w:asciiTheme="majorHAnsi" w:hAnsiTheme="majorHAnsi"/>
                <w:sz w:val="20"/>
                <w:szCs w:val="20"/>
              </w:rPr>
            </w:pPr>
          </w:p>
        </w:tc>
      </w:tr>
      <w:tr w:rsidR="00BA1C92" w:rsidRPr="00BC2391" w14:paraId="215D7AC0" w14:textId="77777777" w:rsidTr="006D14F3">
        <w:trPr>
          <w:trHeight w:val="301"/>
        </w:trPr>
        <w:tc>
          <w:tcPr>
            <w:tcW w:w="539" w:type="dxa"/>
            <w:vAlign w:val="center"/>
          </w:tcPr>
          <w:p w14:paraId="51225A05"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DE44D75"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Zaawansowany filtr do redukcji szumów specklowych polepszający obrazowanie w trybie 2D z jednoczesnym uwydatnieniem granic tkanek o rożnej echogeniczności.</w:t>
            </w:r>
          </w:p>
        </w:tc>
        <w:tc>
          <w:tcPr>
            <w:tcW w:w="2551" w:type="dxa"/>
            <w:vAlign w:val="center"/>
          </w:tcPr>
          <w:p w14:paraId="2A7C3A9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7AE0E927" w14:textId="77777777" w:rsidR="00BA1C92" w:rsidRPr="00BC2391" w:rsidRDefault="00BA1C92" w:rsidP="00BA1C92">
            <w:pPr>
              <w:rPr>
                <w:rFonts w:asciiTheme="majorHAnsi" w:hAnsiTheme="majorHAnsi"/>
                <w:sz w:val="20"/>
                <w:szCs w:val="20"/>
              </w:rPr>
            </w:pPr>
          </w:p>
        </w:tc>
      </w:tr>
      <w:tr w:rsidR="00BA1C92" w:rsidRPr="00BC2391" w14:paraId="68740558" w14:textId="77777777" w:rsidTr="006D14F3">
        <w:trPr>
          <w:trHeight w:val="301"/>
        </w:trPr>
        <w:tc>
          <w:tcPr>
            <w:tcW w:w="539" w:type="dxa"/>
            <w:vAlign w:val="center"/>
          </w:tcPr>
          <w:p w14:paraId="1A3ADBB6"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5F0BA54A"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Oprogramowanie pomiarowe do badań m.in:</w:t>
            </w:r>
          </w:p>
          <w:p w14:paraId="3B413ECE" w14:textId="3C633B0A" w:rsidR="004029B3" w:rsidRDefault="004029B3" w:rsidP="004029B3">
            <w:pPr>
              <w:pStyle w:val="Akapitzlist"/>
              <w:numPr>
                <w:ilvl w:val="1"/>
                <w:numId w:val="6"/>
              </w:numPr>
              <w:ind w:left="490"/>
              <w:rPr>
                <w:rFonts w:asciiTheme="majorHAnsi" w:hAnsiTheme="majorHAnsi"/>
                <w:sz w:val="20"/>
                <w:szCs w:val="20"/>
              </w:rPr>
            </w:pPr>
            <w:r>
              <w:rPr>
                <w:rFonts w:asciiTheme="majorHAnsi" w:hAnsiTheme="majorHAnsi"/>
                <w:sz w:val="20"/>
                <w:szCs w:val="20"/>
              </w:rPr>
              <w:lastRenderedPageBreak/>
              <w:t>p</w:t>
            </w:r>
            <w:r w:rsidR="00BA1C92" w:rsidRPr="004029B3">
              <w:rPr>
                <w:rFonts w:asciiTheme="majorHAnsi" w:hAnsiTheme="majorHAnsi"/>
                <w:sz w:val="20"/>
                <w:szCs w:val="20"/>
              </w:rPr>
              <w:t>ołożniczych</w:t>
            </w:r>
            <w:r>
              <w:rPr>
                <w:rFonts w:asciiTheme="majorHAnsi" w:hAnsiTheme="majorHAnsi"/>
                <w:sz w:val="20"/>
                <w:szCs w:val="20"/>
              </w:rPr>
              <w:t>,</w:t>
            </w:r>
          </w:p>
          <w:p w14:paraId="48C6AA03" w14:textId="45DCB3B7"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echo płodu</w:t>
            </w:r>
            <w:r w:rsidR="004029B3">
              <w:rPr>
                <w:rFonts w:asciiTheme="majorHAnsi" w:hAnsiTheme="majorHAnsi"/>
                <w:sz w:val="20"/>
                <w:szCs w:val="20"/>
              </w:rPr>
              <w:t>,</w:t>
            </w:r>
          </w:p>
          <w:p w14:paraId="01936F43" w14:textId="3EE75F74"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ginekologicznych</w:t>
            </w:r>
            <w:r w:rsidR="004029B3">
              <w:rPr>
                <w:rFonts w:asciiTheme="majorHAnsi" w:hAnsiTheme="majorHAnsi"/>
                <w:sz w:val="20"/>
                <w:szCs w:val="20"/>
              </w:rPr>
              <w:t>,</w:t>
            </w:r>
          </w:p>
          <w:p w14:paraId="393493A3" w14:textId="4D45B52A"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brzusznych</w:t>
            </w:r>
            <w:r w:rsidR="004029B3">
              <w:rPr>
                <w:rFonts w:asciiTheme="majorHAnsi" w:hAnsiTheme="majorHAnsi"/>
                <w:sz w:val="20"/>
                <w:szCs w:val="20"/>
              </w:rPr>
              <w:t>,</w:t>
            </w:r>
          </w:p>
          <w:p w14:paraId="31042F52" w14:textId="0643E5CD"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mięśniowo-szkieletowych</w:t>
            </w:r>
            <w:r w:rsidR="004029B3">
              <w:rPr>
                <w:rFonts w:asciiTheme="majorHAnsi" w:hAnsiTheme="majorHAnsi"/>
                <w:sz w:val="20"/>
                <w:szCs w:val="20"/>
              </w:rPr>
              <w:t>,</w:t>
            </w:r>
          </w:p>
          <w:p w14:paraId="19F25043" w14:textId="75D39F45"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pediatrycznych</w:t>
            </w:r>
            <w:r w:rsidR="004029B3">
              <w:rPr>
                <w:rFonts w:asciiTheme="majorHAnsi" w:hAnsiTheme="majorHAnsi"/>
                <w:sz w:val="20"/>
                <w:szCs w:val="20"/>
              </w:rPr>
              <w:t>,</w:t>
            </w:r>
          </w:p>
          <w:p w14:paraId="282D180C" w14:textId="529203F0"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małych narządów</w:t>
            </w:r>
            <w:r w:rsidR="004029B3">
              <w:rPr>
                <w:rFonts w:asciiTheme="majorHAnsi" w:hAnsiTheme="majorHAnsi"/>
                <w:sz w:val="20"/>
                <w:szCs w:val="20"/>
              </w:rPr>
              <w:t>,</w:t>
            </w:r>
          </w:p>
          <w:p w14:paraId="5D5E51D5" w14:textId="1C76BA81"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transkranialnych</w:t>
            </w:r>
            <w:r w:rsidR="004029B3">
              <w:rPr>
                <w:rFonts w:asciiTheme="majorHAnsi" w:hAnsiTheme="majorHAnsi"/>
                <w:sz w:val="20"/>
                <w:szCs w:val="20"/>
              </w:rPr>
              <w:t>,</w:t>
            </w:r>
          </w:p>
          <w:p w14:paraId="23AEAD0E" w14:textId="46AE015A"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urologicznych</w:t>
            </w:r>
            <w:r w:rsidR="004029B3">
              <w:rPr>
                <w:rFonts w:asciiTheme="majorHAnsi" w:hAnsiTheme="majorHAnsi"/>
                <w:sz w:val="20"/>
                <w:szCs w:val="20"/>
              </w:rPr>
              <w:t>,</w:t>
            </w:r>
          </w:p>
          <w:p w14:paraId="6EB5898D" w14:textId="11DDB46B"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tętnice szyjne</w:t>
            </w:r>
            <w:r w:rsidR="004029B3">
              <w:rPr>
                <w:rFonts w:asciiTheme="majorHAnsi" w:hAnsiTheme="majorHAnsi"/>
                <w:sz w:val="20"/>
                <w:szCs w:val="20"/>
              </w:rPr>
              <w:t>,</w:t>
            </w:r>
          </w:p>
          <w:p w14:paraId="72E0D8CF" w14:textId="015F2047"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żyły kończyn górnych</w:t>
            </w:r>
            <w:r w:rsidR="004029B3">
              <w:rPr>
                <w:rFonts w:asciiTheme="majorHAnsi" w:hAnsiTheme="majorHAnsi"/>
                <w:sz w:val="20"/>
                <w:szCs w:val="20"/>
              </w:rPr>
              <w:t>,</w:t>
            </w:r>
          </w:p>
          <w:p w14:paraId="4C34A392" w14:textId="3965E822"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tętnice kończyn górnych</w:t>
            </w:r>
            <w:r w:rsidR="004029B3">
              <w:rPr>
                <w:rFonts w:asciiTheme="majorHAnsi" w:hAnsiTheme="majorHAnsi"/>
                <w:sz w:val="20"/>
                <w:szCs w:val="20"/>
              </w:rPr>
              <w:t>,</w:t>
            </w:r>
          </w:p>
          <w:p w14:paraId="4B9DCC28" w14:textId="15873DDE" w:rsid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żyły kończyn dolnych</w:t>
            </w:r>
            <w:r w:rsidR="004029B3">
              <w:rPr>
                <w:rFonts w:asciiTheme="majorHAnsi" w:hAnsiTheme="majorHAnsi"/>
                <w:sz w:val="20"/>
                <w:szCs w:val="20"/>
              </w:rPr>
              <w:t>,</w:t>
            </w:r>
          </w:p>
          <w:p w14:paraId="34629FE5" w14:textId="005D209B" w:rsidR="00BA1C92" w:rsidRPr="004029B3" w:rsidRDefault="00BA1C92" w:rsidP="004029B3">
            <w:pPr>
              <w:pStyle w:val="Akapitzlist"/>
              <w:numPr>
                <w:ilvl w:val="1"/>
                <w:numId w:val="6"/>
              </w:numPr>
              <w:ind w:left="490"/>
              <w:rPr>
                <w:rFonts w:asciiTheme="majorHAnsi" w:hAnsiTheme="majorHAnsi"/>
                <w:sz w:val="20"/>
                <w:szCs w:val="20"/>
              </w:rPr>
            </w:pPr>
            <w:r w:rsidRPr="004029B3">
              <w:rPr>
                <w:rFonts w:asciiTheme="majorHAnsi" w:hAnsiTheme="majorHAnsi"/>
                <w:sz w:val="20"/>
                <w:szCs w:val="20"/>
              </w:rPr>
              <w:t>tętnice kończyn dolnych</w:t>
            </w:r>
            <w:r w:rsidR="004029B3">
              <w:rPr>
                <w:rFonts w:asciiTheme="majorHAnsi" w:hAnsiTheme="majorHAnsi"/>
                <w:sz w:val="20"/>
                <w:szCs w:val="20"/>
              </w:rPr>
              <w:t>.</w:t>
            </w:r>
          </w:p>
        </w:tc>
        <w:tc>
          <w:tcPr>
            <w:tcW w:w="2551" w:type="dxa"/>
            <w:vAlign w:val="center"/>
          </w:tcPr>
          <w:p w14:paraId="469CF61F"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lastRenderedPageBreak/>
              <w:t>TAK</w:t>
            </w:r>
          </w:p>
        </w:tc>
        <w:tc>
          <w:tcPr>
            <w:tcW w:w="1701" w:type="dxa"/>
            <w:vAlign w:val="center"/>
          </w:tcPr>
          <w:p w14:paraId="0E9AEC9D" w14:textId="77777777" w:rsidR="00BA1C92" w:rsidRPr="00BC2391" w:rsidRDefault="00BA1C92" w:rsidP="00BA1C92">
            <w:pPr>
              <w:rPr>
                <w:rFonts w:asciiTheme="majorHAnsi" w:hAnsiTheme="majorHAnsi"/>
                <w:sz w:val="20"/>
                <w:szCs w:val="20"/>
              </w:rPr>
            </w:pPr>
          </w:p>
        </w:tc>
      </w:tr>
      <w:tr w:rsidR="00BA1C92" w:rsidRPr="00BC2391" w14:paraId="69FCA0D8" w14:textId="77777777" w:rsidTr="006D14F3">
        <w:trPr>
          <w:trHeight w:val="301"/>
        </w:trPr>
        <w:tc>
          <w:tcPr>
            <w:tcW w:w="539" w:type="dxa"/>
            <w:vAlign w:val="center"/>
          </w:tcPr>
          <w:p w14:paraId="45FDF7A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B12B715"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Pomiary podstawowe na obrazie:</w:t>
            </w:r>
          </w:p>
          <w:p w14:paraId="64B4007F" w14:textId="77777777" w:rsidR="004029B3" w:rsidRDefault="00BA1C92" w:rsidP="004029B3">
            <w:pPr>
              <w:pStyle w:val="Akapitzlist"/>
              <w:numPr>
                <w:ilvl w:val="0"/>
                <w:numId w:val="7"/>
              </w:numPr>
              <w:ind w:left="490"/>
              <w:rPr>
                <w:rFonts w:asciiTheme="majorHAnsi" w:hAnsiTheme="majorHAnsi"/>
                <w:sz w:val="20"/>
                <w:szCs w:val="20"/>
              </w:rPr>
            </w:pPr>
            <w:r w:rsidRPr="004029B3">
              <w:rPr>
                <w:rFonts w:asciiTheme="majorHAnsi" w:hAnsiTheme="majorHAnsi"/>
                <w:sz w:val="20"/>
                <w:szCs w:val="20"/>
              </w:rPr>
              <w:t>pomiar odległości,</w:t>
            </w:r>
          </w:p>
          <w:p w14:paraId="64DD16B1" w14:textId="77777777" w:rsidR="004029B3" w:rsidRDefault="00BA1C92" w:rsidP="004029B3">
            <w:pPr>
              <w:pStyle w:val="Akapitzlist"/>
              <w:numPr>
                <w:ilvl w:val="0"/>
                <w:numId w:val="7"/>
              </w:numPr>
              <w:ind w:left="490"/>
              <w:rPr>
                <w:rFonts w:asciiTheme="majorHAnsi" w:hAnsiTheme="majorHAnsi"/>
                <w:sz w:val="20"/>
                <w:szCs w:val="20"/>
              </w:rPr>
            </w:pPr>
            <w:r w:rsidRPr="004029B3">
              <w:rPr>
                <w:rFonts w:asciiTheme="majorHAnsi" w:hAnsiTheme="majorHAnsi"/>
                <w:sz w:val="20"/>
                <w:szCs w:val="20"/>
              </w:rPr>
              <w:t>obwodu,</w:t>
            </w:r>
          </w:p>
          <w:p w14:paraId="08316933" w14:textId="77777777" w:rsidR="004029B3" w:rsidRDefault="00BA1C92" w:rsidP="004029B3">
            <w:pPr>
              <w:pStyle w:val="Akapitzlist"/>
              <w:numPr>
                <w:ilvl w:val="0"/>
                <w:numId w:val="7"/>
              </w:numPr>
              <w:ind w:left="490"/>
              <w:rPr>
                <w:rFonts w:asciiTheme="majorHAnsi" w:hAnsiTheme="majorHAnsi"/>
                <w:sz w:val="20"/>
                <w:szCs w:val="20"/>
              </w:rPr>
            </w:pPr>
            <w:r w:rsidRPr="004029B3">
              <w:rPr>
                <w:rFonts w:asciiTheme="majorHAnsi" w:hAnsiTheme="majorHAnsi"/>
                <w:sz w:val="20"/>
                <w:szCs w:val="20"/>
              </w:rPr>
              <w:t>pola powierzchni,</w:t>
            </w:r>
          </w:p>
          <w:p w14:paraId="3F8C299F" w14:textId="6A9D6F37" w:rsidR="00BA1C92" w:rsidRPr="004029B3" w:rsidRDefault="00BA1C92" w:rsidP="004029B3">
            <w:pPr>
              <w:pStyle w:val="Akapitzlist"/>
              <w:numPr>
                <w:ilvl w:val="0"/>
                <w:numId w:val="7"/>
              </w:numPr>
              <w:ind w:left="490"/>
              <w:rPr>
                <w:rFonts w:asciiTheme="majorHAnsi" w:hAnsiTheme="majorHAnsi"/>
                <w:sz w:val="20"/>
                <w:szCs w:val="20"/>
              </w:rPr>
            </w:pPr>
            <w:r w:rsidRPr="004029B3">
              <w:rPr>
                <w:rFonts w:asciiTheme="majorHAnsi" w:hAnsiTheme="majorHAnsi"/>
                <w:sz w:val="20"/>
                <w:szCs w:val="20"/>
              </w:rPr>
              <w:t>objętości</w:t>
            </w:r>
            <w:r w:rsidR="004029B3">
              <w:rPr>
                <w:rFonts w:asciiTheme="majorHAnsi" w:hAnsiTheme="majorHAnsi"/>
                <w:sz w:val="20"/>
                <w:szCs w:val="20"/>
              </w:rPr>
              <w:t>.</w:t>
            </w:r>
          </w:p>
        </w:tc>
        <w:tc>
          <w:tcPr>
            <w:tcW w:w="2551" w:type="dxa"/>
            <w:vAlign w:val="center"/>
          </w:tcPr>
          <w:p w14:paraId="7F2591E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F5C10C8" w14:textId="77777777" w:rsidR="00BA1C92" w:rsidRPr="00BC2391" w:rsidRDefault="00BA1C92" w:rsidP="00BA1C92">
            <w:pPr>
              <w:rPr>
                <w:rFonts w:asciiTheme="majorHAnsi" w:hAnsiTheme="majorHAnsi"/>
                <w:sz w:val="20"/>
                <w:szCs w:val="20"/>
              </w:rPr>
            </w:pPr>
          </w:p>
        </w:tc>
      </w:tr>
      <w:tr w:rsidR="00BA1C92" w:rsidRPr="00BC2391" w14:paraId="7C1BE8A2" w14:textId="77777777" w:rsidTr="006D14F3">
        <w:trPr>
          <w:trHeight w:val="301"/>
        </w:trPr>
        <w:tc>
          <w:tcPr>
            <w:tcW w:w="539" w:type="dxa"/>
            <w:vAlign w:val="center"/>
          </w:tcPr>
          <w:p w14:paraId="1BB376A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4EDBCBFE"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Funkcja automatycznego rozpoczynania kolejnego pomiaru po wykonaniu uprzedniego.</w:t>
            </w:r>
          </w:p>
        </w:tc>
        <w:tc>
          <w:tcPr>
            <w:tcW w:w="2551" w:type="dxa"/>
            <w:vAlign w:val="center"/>
          </w:tcPr>
          <w:p w14:paraId="612DBB9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2838F44" w14:textId="77777777" w:rsidR="00BA1C92" w:rsidRPr="00BC2391" w:rsidRDefault="00BA1C92" w:rsidP="00BA1C92">
            <w:pPr>
              <w:rPr>
                <w:rFonts w:asciiTheme="majorHAnsi" w:hAnsiTheme="majorHAnsi"/>
                <w:sz w:val="20"/>
                <w:szCs w:val="20"/>
              </w:rPr>
            </w:pPr>
          </w:p>
        </w:tc>
      </w:tr>
      <w:tr w:rsidR="00BA1C92" w:rsidRPr="00BC2391" w14:paraId="0CCB27FF" w14:textId="77777777" w:rsidTr="006D14F3">
        <w:trPr>
          <w:trHeight w:val="301"/>
        </w:trPr>
        <w:tc>
          <w:tcPr>
            <w:tcW w:w="539" w:type="dxa"/>
            <w:vAlign w:val="center"/>
          </w:tcPr>
          <w:p w14:paraId="55B89340"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4F5D698" w14:textId="327A255F" w:rsidR="00BA1C92" w:rsidRPr="00BC2391" w:rsidRDefault="00BA1C92" w:rsidP="00BA1C92">
            <w:pPr>
              <w:rPr>
                <w:rFonts w:asciiTheme="majorHAnsi" w:hAnsiTheme="majorHAnsi"/>
                <w:sz w:val="20"/>
                <w:szCs w:val="20"/>
              </w:rPr>
            </w:pPr>
            <w:r w:rsidRPr="00BC2391">
              <w:rPr>
                <w:rFonts w:asciiTheme="majorHAnsi" w:hAnsiTheme="majorHAnsi"/>
                <w:sz w:val="20"/>
                <w:szCs w:val="20"/>
              </w:rPr>
              <w:t>Automatyczne pomiary biometryczne min. HC, BPD, AC, FL, HL,</w:t>
            </w:r>
          </w:p>
        </w:tc>
        <w:tc>
          <w:tcPr>
            <w:tcW w:w="2551" w:type="dxa"/>
            <w:vAlign w:val="center"/>
          </w:tcPr>
          <w:p w14:paraId="06363E9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A0CEC1E" w14:textId="77777777" w:rsidR="00BA1C92" w:rsidRPr="00BC2391" w:rsidRDefault="00BA1C92" w:rsidP="00BA1C92">
            <w:pPr>
              <w:rPr>
                <w:rFonts w:asciiTheme="majorHAnsi" w:hAnsiTheme="majorHAnsi"/>
                <w:sz w:val="20"/>
                <w:szCs w:val="20"/>
              </w:rPr>
            </w:pPr>
          </w:p>
        </w:tc>
      </w:tr>
      <w:tr w:rsidR="00BA1C92" w:rsidRPr="00BC2391" w14:paraId="1CB81EF0" w14:textId="77777777" w:rsidTr="006D14F3">
        <w:trPr>
          <w:trHeight w:val="301"/>
        </w:trPr>
        <w:tc>
          <w:tcPr>
            <w:tcW w:w="539" w:type="dxa"/>
            <w:vAlign w:val="center"/>
          </w:tcPr>
          <w:p w14:paraId="68CA271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E4AAC2C"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Możliwość stworzenia własnych pomiarów i formuł obliczeniowych.</w:t>
            </w:r>
          </w:p>
        </w:tc>
        <w:tc>
          <w:tcPr>
            <w:tcW w:w="2551" w:type="dxa"/>
            <w:vAlign w:val="center"/>
          </w:tcPr>
          <w:p w14:paraId="01BBCF68"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D107DD5" w14:textId="77777777" w:rsidR="00BA1C92" w:rsidRPr="00BC2391" w:rsidRDefault="00BA1C92" w:rsidP="00BA1C92">
            <w:pPr>
              <w:rPr>
                <w:rFonts w:asciiTheme="majorHAnsi" w:hAnsiTheme="majorHAnsi"/>
                <w:sz w:val="20"/>
                <w:szCs w:val="20"/>
              </w:rPr>
            </w:pPr>
          </w:p>
        </w:tc>
      </w:tr>
      <w:tr w:rsidR="00BA1C92" w:rsidRPr="00BC2391" w14:paraId="008E2890" w14:textId="77777777" w:rsidTr="006D14F3">
        <w:trPr>
          <w:trHeight w:val="301"/>
        </w:trPr>
        <w:tc>
          <w:tcPr>
            <w:tcW w:w="539" w:type="dxa"/>
            <w:vAlign w:val="center"/>
          </w:tcPr>
          <w:p w14:paraId="5E879D66"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3AE4573"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Funkcja obrazująca powiększenie znacznika pomiarowego (lupa), pozwalająca wykonywać</w:t>
            </w:r>
          </w:p>
          <w:p w14:paraId="6181CF7B" w14:textId="77777777" w:rsidR="004029B3" w:rsidRDefault="00BA1C92" w:rsidP="00BA1C92">
            <w:pPr>
              <w:rPr>
                <w:rFonts w:asciiTheme="majorHAnsi" w:hAnsiTheme="majorHAnsi"/>
                <w:sz w:val="20"/>
                <w:szCs w:val="20"/>
              </w:rPr>
            </w:pPr>
            <w:r w:rsidRPr="00BC2391">
              <w:rPr>
                <w:rFonts w:asciiTheme="majorHAnsi" w:hAnsiTheme="majorHAnsi"/>
                <w:sz w:val="20"/>
                <w:szCs w:val="20"/>
              </w:rPr>
              <w:t xml:space="preserve">pomiary z bardzo dużą precyzją bez konieczności powiększania obszaru zainteresowania. </w:t>
            </w:r>
          </w:p>
          <w:p w14:paraId="1FAAF5C4" w14:textId="4C01893C" w:rsidR="00BA1C92" w:rsidRPr="00BC2391" w:rsidRDefault="00BA1C92" w:rsidP="00BA1C92">
            <w:pPr>
              <w:rPr>
                <w:rFonts w:asciiTheme="majorHAnsi" w:hAnsiTheme="majorHAnsi"/>
                <w:sz w:val="20"/>
                <w:szCs w:val="20"/>
              </w:rPr>
            </w:pPr>
            <w:r w:rsidRPr="00BC2391">
              <w:rPr>
                <w:rFonts w:asciiTheme="majorHAnsi" w:hAnsiTheme="majorHAnsi"/>
                <w:sz w:val="20"/>
                <w:szCs w:val="20"/>
              </w:rPr>
              <w:t>Okno powiększenia wyświetlone poza obrazem diagnostycznym lub na obrazie diagnostycznym przy kursorze pomiarowym</w:t>
            </w:r>
            <w:r w:rsidR="004029B3">
              <w:rPr>
                <w:rFonts w:asciiTheme="majorHAnsi" w:hAnsiTheme="majorHAnsi"/>
                <w:sz w:val="20"/>
                <w:szCs w:val="20"/>
              </w:rPr>
              <w:t>.</w:t>
            </w:r>
          </w:p>
        </w:tc>
        <w:tc>
          <w:tcPr>
            <w:tcW w:w="2551" w:type="dxa"/>
            <w:vAlign w:val="center"/>
          </w:tcPr>
          <w:p w14:paraId="7CA3216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944D438" w14:textId="77777777" w:rsidR="00BA1C92" w:rsidRPr="00BC2391" w:rsidRDefault="00BA1C92" w:rsidP="00BA1C92">
            <w:pPr>
              <w:rPr>
                <w:rFonts w:asciiTheme="majorHAnsi" w:hAnsiTheme="majorHAnsi"/>
                <w:sz w:val="20"/>
                <w:szCs w:val="20"/>
              </w:rPr>
            </w:pPr>
          </w:p>
        </w:tc>
      </w:tr>
      <w:tr w:rsidR="00BA1C92" w:rsidRPr="00BC2391" w14:paraId="7413A5C8" w14:textId="77777777" w:rsidTr="006D14F3">
        <w:trPr>
          <w:trHeight w:val="301"/>
        </w:trPr>
        <w:tc>
          <w:tcPr>
            <w:tcW w:w="539" w:type="dxa"/>
            <w:vAlign w:val="center"/>
          </w:tcPr>
          <w:p w14:paraId="68B6C2F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4662C02C"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Doppler fali ciągłej, o rejestrowanych, mierzonych prędkościach min. 12 m/s (przy zerowym kącie bramki) oraz pomiary kardiologiczne.</w:t>
            </w:r>
          </w:p>
        </w:tc>
        <w:tc>
          <w:tcPr>
            <w:tcW w:w="2551" w:type="dxa"/>
            <w:vAlign w:val="center"/>
          </w:tcPr>
          <w:p w14:paraId="557324A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D515416" w14:textId="77777777" w:rsidR="00BA1C92" w:rsidRPr="00BC2391" w:rsidRDefault="00BA1C92" w:rsidP="00BA1C92">
            <w:pPr>
              <w:rPr>
                <w:rFonts w:asciiTheme="majorHAnsi" w:hAnsiTheme="majorHAnsi"/>
                <w:sz w:val="20"/>
                <w:szCs w:val="20"/>
              </w:rPr>
            </w:pPr>
          </w:p>
        </w:tc>
      </w:tr>
      <w:tr w:rsidR="00BA1C92" w:rsidRPr="00BC2391" w14:paraId="7D0425B4" w14:textId="77777777" w:rsidTr="006D14F3">
        <w:trPr>
          <w:trHeight w:val="301"/>
        </w:trPr>
        <w:tc>
          <w:tcPr>
            <w:tcW w:w="539" w:type="dxa"/>
            <w:vAlign w:val="center"/>
          </w:tcPr>
          <w:p w14:paraId="30CBE90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9B7D005" w14:textId="36802914" w:rsidR="00BA1C92" w:rsidRPr="00BC2391" w:rsidRDefault="00BA1C92" w:rsidP="00BA1C92">
            <w:pPr>
              <w:rPr>
                <w:rFonts w:asciiTheme="majorHAnsi" w:hAnsiTheme="majorHAnsi"/>
                <w:sz w:val="20"/>
                <w:szCs w:val="20"/>
              </w:rPr>
            </w:pPr>
            <w:r w:rsidRPr="00BC2391">
              <w:rPr>
                <w:rFonts w:asciiTheme="majorHAnsi" w:hAnsiTheme="majorHAnsi"/>
                <w:sz w:val="20"/>
                <w:szCs w:val="20"/>
              </w:rPr>
              <w:t>Funkcja pseudo trojwymiarowej wizualizacji przepływu, kt</w:t>
            </w:r>
            <w:r w:rsidR="004029B3">
              <w:rPr>
                <w:rFonts w:asciiTheme="majorHAnsi" w:hAnsiTheme="majorHAnsi"/>
                <w:sz w:val="20"/>
                <w:szCs w:val="20"/>
              </w:rPr>
              <w:t>ó</w:t>
            </w:r>
            <w:r w:rsidRPr="00BC2391">
              <w:rPr>
                <w:rFonts w:asciiTheme="majorHAnsi" w:hAnsiTheme="majorHAnsi"/>
                <w:sz w:val="20"/>
                <w:szCs w:val="20"/>
              </w:rPr>
              <w:t>ra pomaga intuicyjnie zrozumieć</w:t>
            </w:r>
          </w:p>
          <w:p w14:paraId="3BB409D0" w14:textId="77777777" w:rsidR="00BA1C92" w:rsidRPr="00BC2391" w:rsidRDefault="00BA1C92" w:rsidP="00BA1C92">
            <w:pPr>
              <w:rPr>
                <w:rFonts w:asciiTheme="majorHAnsi" w:hAnsiTheme="majorHAnsi"/>
                <w:sz w:val="20"/>
                <w:szCs w:val="20"/>
              </w:rPr>
            </w:pPr>
            <w:r w:rsidRPr="00BC2391">
              <w:rPr>
                <w:rFonts w:asciiTheme="majorHAnsi" w:hAnsiTheme="majorHAnsi"/>
                <w:sz w:val="20"/>
                <w:szCs w:val="20"/>
              </w:rPr>
              <w:t>strukturę przepływu krwi i małych naczyń krwionośnych w obrazowaniu 2D.</w:t>
            </w:r>
          </w:p>
        </w:tc>
        <w:tc>
          <w:tcPr>
            <w:tcW w:w="2551" w:type="dxa"/>
            <w:vAlign w:val="center"/>
          </w:tcPr>
          <w:p w14:paraId="04E93AA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27C7E41" w14:textId="77777777" w:rsidR="00BA1C92" w:rsidRPr="00BC2391" w:rsidRDefault="00BA1C92" w:rsidP="00BA1C92">
            <w:pPr>
              <w:rPr>
                <w:rFonts w:asciiTheme="majorHAnsi" w:hAnsiTheme="majorHAnsi"/>
                <w:sz w:val="20"/>
                <w:szCs w:val="20"/>
              </w:rPr>
            </w:pPr>
          </w:p>
        </w:tc>
      </w:tr>
      <w:tr w:rsidR="00BA1C92" w:rsidRPr="00BC2391" w14:paraId="567DB574" w14:textId="77777777" w:rsidTr="006D14F3">
        <w:trPr>
          <w:trHeight w:val="301"/>
        </w:trPr>
        <w:tc>
          <w:tcPr>
            <w:tcW w:w="539" w:type="dxa"/>
            <w:vAlign w:val="center"/>
          </w:tcPr>
          <w:p w14:paraId="23275D0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828E961" w14:textId="6DB4AA52" w:rsidR="00BA1C92" w:rsidRPr="00BC2391" w:rsidRDefault="00BA1C92" w:rsidP="00BA1C92">
            <w:pPr>
              <w:rPr>
                <w:rFonts w:asciiTheme="majorHAnsi" w:hAnsiTheme="majorHAnsi"/>
                <w:sz w:val="20"/>
                <w:szCs w:val="20"/>
              </w:rPr>
            </w:pPr>
            <w:r w:rsidRPr="00BC2391">
              <w:rPr>
                <w:rFonts w:asciiTheme="majorHAnsi" w:hAnsiTheme="majorHAnsi"/>
                <w:sz w:val="20"/>
                <w:szCs w:val="20"/>
              </w:rPr>
              <w:t>Obrazowanie 3D/4D</w:t>
            </w:r>
            <w:r w:rsidR="004029B3">
              <w:rPr>
                <w:rFonts w:asciiTheme="majorHAnsi" w:hAnsiTheme="majorHAnsi"/>
                <w:sz w:val="20"/>
                <w:szCs w:val="20"/>
              </w:rPr>
              <w:t>.</w:t>
            </w:r>
          </w:p>
        </w:tc>
        <w:tc>
          <w:tcPr>
            <w:tcW w:w="2551" w:type="dxa"/>
            <w:vAlign w:val="center"/>
          </w:tcPr>
          <w:p w14:paraId="148DF02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443C232" w14:textId="77777777" w:rsidR="00BA1C92" w:rsidRPr="00BC2391" w:rsidRDefault="00BA1C92" w:rsidP="00BA1C92">
            <w:pPr>
              <w:rPr>
                <w:rFonts w:asciiTheme="majorHAnsi" w:hAnsiTheme="majorHAnsi"/>
                <w:sz w:val="20"/>
                <w:szCs w:val="20"/>
              </w:rPr>
            </w:pPr>
          </w:p>
        </w:tc>
      </w:tr>
      <w:tr w:rsidR="00BA1C92" w:rsidRPr="00BC2391" w14:paraId="138C8894" w14:textId="77777777" w:rsidTr="006D14F3">
        <w:trPr>
          <w:trHeight w:val="301"/>
        </w:trPr>
        <w:tc>
          <w:tcPr>
            <w:tcW w:w="539" w:type="dxa"/>
            <w:vAlign w:val="center"/>
          </w:tcPr>
          <w:p w14:paraId="2FA7134F"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79C9451" w14:textId="46F7059F" w:rsidR="00BA1C92" w:rsidRPr="00BC2391" w:rsidRDefault="00BA1C92" w:rsidP="00BA1C92">
            <w:pPr>
              <w:rPr>
                <w:rFonts w:asciiTheme="majorHAnsi" w:hAnsiTheme="majorHAnsi"/>
                <w:sz w:val="20"/>
                <w:szCs w:val="20"/>
              </w:rPr>
            </w:pPr>
            <w:r w:rsidRPr="00BC2391">
              <w:rPr>
                <w:rFonts w:asciiTheme="majorHAnsi" w:hAnsiTheme="majorHAnsi"/>
                <w:sz w:val="20"/>
                <w:szCs w:val="20"/>
              </w:rPr>
              <w:t>Opcja Dicom 3.0</w:t>
            </w:r>
            <w:r w:rsidR="004029B3">
              <w:rPr>
                <w:rFonts w:asciiTheme="majorHAnsi" w:hAnsiTheme="majorHAnsi"/>
                <w:sz w:val="20"/>
                <w:szCs w:val="20"/>
              </w:rPr>
              <w:t>.</w:t>
            </w:r>
          </w:p>
        </w:tc>
        <w:tc>
          <w:tcPr>
            <w:tcW w:w="2551" w:type="dxa"/>
            <w:vAlign w:val="center"/>
          </w:tcPr>
          <w:p w14:paraId="0CF2C05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7CAA0ED" w14:textId="77777777" w:rsidR="00BA1C92" w:rsidRPr="00BC2391" w:rsidRDefault="00BA1C92" w:rsidP="00BA1C92">
            <w:pPr>
              <w:rPr>
                <w:rFonts w:asciiTheme="majorHAnsi" w:hAnsiTheme="majorHAnsi"/>
                <w:sz w:val="20"/>
                <w:szCs w:val="20"/>
              </w:rPr>
            </w:pPr>
          </w:p>
        </w:tc>
      </w:tr>
      <w:tr w:rsidR="00BA1C92" w:rsidRPr="00BC2391" w14:paraId="393C5AC9" w14:textId="77777777" w:rsidTr="006D14F3">
        <w:trPr>
          <w:trHeight w:val="301"/>
        </w:trPr>
        <w:tc>
          <w:tcPr>
            <w:tcW w:w="9214" w:type="dxa"/>
            <w:gridSpan w:val="4"/>
            <w:vAlign w:val="center"/>
          </w:tcPr>
          <w:p w14:paraId="11605F8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Głowice</w:t>
            </w:r>
          </w:p>
        </w:tc>
      </w:tr>
      <w:tr w:rsidR="00BA1C92" w:rsidRPr="00BC2391" w14:paraId="2C097218" w14:textId="77777777" w:rsidTr="006D14F3">
        <w:trPr>
          <w:trHeight w:val="301"/>
        </w:trPr>
        <w:tc>
          <w:tcPr>
            <w:tcW w:w="539" w:type="dxa"/>
            <w:vAlign w:val="center"/>
          </w:tcPr>
          <w:p w14:paraId="5B73AE1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FEA2607" w14:textId="2BE05705"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Głowica liniowa do badań mięśniowo szkieletowych, małych narządów, naczyniowych</w:t>
            </w:r>
            <w:r w:rsidR="004029B3">
              <w:rPr>
                <w:rFonts w:asciiTheme="majorHAnsi" w:hAnsiTheme="majorHAnsi" w:cstheme="minorHAnsi"/>
                <w:sz w:val="20"/>
                <w:szCs w:val="20"/>
              </w:rPr>
              <w:t>:</w:t>
            </w:r>
          </w:p>
          <w:p w14:paraId="54C1E8E8" w14:textId="15764E2C" w:rsidR="00BA1C92" w:rsidRDefault="004029B3" w:rsidP="004029B3">
            <w:pPr>
              <w:pStyle w:val="Akapitzlist"/>
              <w:numPr>
                <w:ilvl w:val="0"/>
                <w:numId w:val="8"/>
              </w:numPr>
              <w:ind w:left="490"/>
              <w:rPr>
                <w:rFonts w:asciiTheme="majorHAnsi" w:hAnsiTheme="majorHAnsi" w:cstheme="minorHAnsi"/>
                <w:sz w:val="20"/>
                <w:szCs w:val="20"/>
              </w:rPr>
            </w:pPr>
            <w:r>
              <w:rPr>
                <w:rFonts w:asciiTheme="majorHAnsi" w:hAnsiTheme="majorHAnsi" w:cstheme="minorHAnsi"/>
                <w:sz w:val="20"/>
                <w:szCs w:val="20"/>
              </w:rPr>
              <w:t>z</w:t>
            </w:r>
            <w:r w:rsidR="00BA1C92" w:rsidRPr="004029B3">
              <w:rPr>
                <w:rFonts w:asciiTheme="majorHAnsi" w:hAnsiTheme="majorHAnsi" w:cstheme="minorHAnsi"/>
                <w:sz w:val="20"/>
                <w:szCs w:val="20"/>
              </w:rPr>
              <w:t>akres częstotliwości pracy min. od 4 do 12 MHz</w:t>
            </w:r>
            <w:r>
              <w:rPr>
                <w:rFonts w:asciiTheme="majorHAnsi" w:hAnsiTheme="majorHAnsi" w:cstheme="minorHAnsi"/>
                <w:sz w:val="20"/>
                <w:szCs w:val="20"/>
              </w:rPr>
              <w:t>.</w:t>
            </w:r>
          </w:p>
          <w:p w14:paraId="2E10EA9E" w14:textId="3DDE2AD3" w:rsidR="00BA1C92" w:rsidRDefault="00BA1C92" w:rsidP="004029B3">
            <w:pPr>
              <w:pStyle w:val="Akapitzlist"/>
              <w:numPr>
                <w:ilvl w:val="0"/>
                <w:numId w:val="8"/>
              </w:numPr>
              <w:ind w:left="490"/>
              <w:rPr>
                <w:rFonts w:asciiTheme="majorHAnsi" w:hAnsiTheme="majorHAnsi" w:cstheme="minorHAnsi"/>
                <w:sz w:val="20"/>
                <w:szCs w:val="20"/>
              </w:rPr>
            </w:pPr>
            <w:r w:rsidRPr="004029B3">
              <w:rPr>
                <w:rFonts w:asciiTheme="majorHAnsi" w:hAnsiTheme="majorHAnsi" w:cstheme="minorHAnsi"/>
                <w:sz w:val="20"/>
                <w:szCs w:val="20"/>
              </w:rPr>
              <w:t>ilość elementów: min. 192</w:t>
            </w:r>
            <w:r w:rsidR="004029B3">
              <w:rPr>
                <w:rFonts w:asciiTheme="majorHAnsi" w:hAnsiTheme="majorHAnsi" w:cstheme="minorHAnsi"/>
                <w:sz w:val="20"/>
                <w:szCs w:val="20"/>
              </w:rPr>
              <w:t>,</w:t>
            </w:r>
          </w:p>
          <w:p w14:paraId="5E3E73BB" w14:textId="70FE6C3F" w:rsidR="004029B3" w:rsidRDefault="00BA1C92" w:rsidP="004029B3">
            <w:pPr>
              <w:pStyle w:val="Akapitzlist"/>
              <w:numPr>
                <w:ilvl w:val="0"/>
                <w:numId w:val="8"/>
              </w:numPr>
              <w:ind w:left="490"/>
              <w:rPr>
                <w:rFonts w:asciiTheme="majorHAnsi" w:hAnsiTheme="majorHAnsi" w:cstheme="minorHAnsi"/>
                <w:sz w:val="20"/>
                <w:szCs w:val="20"/>
              </w:rPr>
            </w:pPr>
            <w:r w:rsidRPr="004029B3">
              <w:rPr>
                <w:rFonts w:asciiTheme="majorHAnsi" w:hAnsiTheme="majorHAnsi" w:cstheme="minorHAnsi"/>
                <w:sz w:val="20"/>
                <w:szCs w:val="20"/>
              </w:rPr>
              <w:t>szerokość skanu: ma</w:t>
            </w:r>
            <w:r w:rsidR="004029B3">
              <w:rPr>
                <w:rFonts w:asciiTheme="majorHAnsi" w:hAnsiTheme="majorHAnsi" w:cstheme="minorHAnsi"/>
                <w:sz w:val="20"/>
                <w:szCs w:val="20"/>
              </w:rPr>
              <w:t>ks.</w:t>
            </w:r>
            <w:r w:rsidRPr="004029B3">
              <w:rPr>
                <w:rFonts w:asciiTheme="majorHAnsi" w:hAnsiTheme="majorHAnsi" w:cstheme="minorHAnsi"/>
                <w:sz w:val="20"/>
                <w:szCs w:val="20"/>
              </w:rPr>
              <w:t xml:space="preserve"> 39 mm</w:t>
            </w:r>
            <w:r w:rsidR="004029B3">
              <w:rPr>
                <w:rFonts w:asciiTheme="majorHAnsi" w:hAnsiTheme="majorHAnsi" w:cstheme="minorHAnsi"/>
                <w:sz w:val="20"/>
                <w:szCs w:val="20"/>
              </w:rPr>
              <w:t>,</w:t>
            </w:r>
          </w:p>
          <w:p w14:paraId="1F9FEFA8" w14:textId="6B8B9AE1" w:rsidR="00BA1C92" w:rsidRPr="004029B3" w:rsidRDefault="00BA1C92" w:rsidP="004029B3">
            <w:pPr>
              <w:pStyle w:val="Akapitzlist"/>
              <w:numPr>
                <w:ilvl w:val="0"/>
                <w:numId w:val="8"/>
              </w:numPr>
              <w:ind w:left="490"/>
              <w:rPr>
                <w:rFonts w:asciiTheme="majorHAnsi" w:hAnsiTheme="majorHAnsi" w:cstheme="minorHAnsi"/>
                <w:sz w:val="20"/>
                <w:szCs w:val="20"/>
              </w:rPr>
            </w:pPr>
            <w:r w:rsidRPr="004029B3">
              <w:rPr>
                <w:rFonts w:asciiTheme="majorHAnsi" w:hAnsiTheme="majorHAnsi" w:cstheme="minorHAnsi"/>
                <w:sz w:val="20"/>
                <w:szCs w:val="20"/>
              </w:rPr>
              <w:t>możliwość pracy z przystawką biopsyjną</w:t>
            </w:r>
            <w:r w:rsidR="004029B3">
              <w:rPr>
                <w:rFonts w:asciiTheme="majorHAnsi" w:hAnsiTheme="majorHAnsi" w:cstheme="minorHAnsi"/>
                <w:sz w:val="20"/>
                <w:szCs w:val="20"/>
              </w:rPr>
              <w:t>.</w:t>
            </w:r>
          </w:p>
        </w:tc>
        <w:tc>
          <w:tcPr>
            <w:tcW w:w="2551" w:type="dxa"/>
            <w:vAlign w:val="center"/>
          </w:tcPr>
          <w:p w14:paraId="55B9BE5F"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1C92125" w14:textId="77777777" w:rsidR="00BA1C92" w:rsidRPr="00BC2391" w:rsidRDefault="00BA1C92" w:rsidP="00BA1C92">
            <w:pPr>
              <w:rPr>
                <w:rFonts w:asciiTheme="majorHAnsi" w:hAnsiTheme="majorHAnsi"/>
                <w:sz w:val="20"/>
                <w:szCs w:val="20"/>
              </w:rPr>
            </w:pPr>
          </w:p>
        </w:tc>
      </w:tr>
      <w:tr w:rsidR="00BA1C92" w:rsidRPr="00BC2391" w14:paraId="1C3A1CA5" w14:textId="77777777" w:rsidTr="006D14F3">
        <w:trPr>
          <w:trHeight w:val="301"/>
        </w:trPr>
        <w:tc>
          <w:tcPr>
            <w:tcW w:w="539" w:type="dxa"/>
            <w:vAlign w:val="center"/>
          </w:tcPr>
          <w:p w14:paraId="016ABA8B"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6832655" w14:textId="4383919C" w:rsidR="00BA1C92" w:rsidRPr="00BC2391" w:rsidRDefault="00BA1C92" w:rsidP="00BA1C92">
            <w:pPr>
              <w:rPr>
                <w:rFonts w:asciiTheme="majorHAnsi" w:hAnsiTheme="majorHAnsi" w:cstheme="minorHAnsi"/>
                <w:sz w:val="20"/>
                <w:szCs w:val="20"/>
              </w:rPr>
            </w:pPr>
            <w:r w:rsidRPr="00BC2391">
              <w:rPr>
                <w:rFonts w:asciiTheme="majorHAnsi" w:hAnsiTheme="majorHAnsi" w:cstheme="minorHAnsi"/>
                <w:sz w:val="20"/>
                <w:szCs w:val="20"/>
              </w:rPr>
              <w:t>Głowica typu convex do badań brzusznych oraz ginekologiczno-położniczych</w:t>
            </w:r>
            <w:r w:rsidR="004029B3">
              <w:rPr>
                <w:rFonts w:asciiTheme="majorHAnsi" w:hAnsiTheme="majorHAnsi" w:cstheme="minorHAnsi"/>
                <w:sz w:val="20"/>
                <w:szCs w:val="20"/>
              </w:rPr>
              <w:t>:</w:t>
            </w:r>
          </w:p>
          <w:p w14:paraId="206281CB" w14:textId="6E40387F" w:rsidR="00BA1C92" w:rsidRPr="004029B3" w:rsidRDefault="00BA1C92" w:rsidP="004029B3">
            <w:pPr>
              <w:pStyle w:val="Akapitzlist"/>
              <w:numPr>
                <w:ilvl w:val="0"/>
                <w:numId w:val="9"/>
              </w:numPr>
              <w:ind w:left="490"/>
              <w:rPr>
                <w:rFonts w:asciiTheme="majorHAnsi" w:hAnsiTheme="majorHAnsi" w:cstheme="minorHAnsi"/>
                <w:sz w:val="20"/>
                <w:szCs w:val="20"/>
              </w:rPr>
            </w:pPr>
            <w:r w:rsidRPr="004029B3">
              <w:rPr>
                <w:rFonts w:asciiTheme="majorHAnsi" w:hAnsiTheme="majorHAnsi" w:cstheme="minorHAnsi"/>
                <w:sz w:val="20"/>
                <w:szCs w:val="20"/>
              </w:rPr>
              <w:t>zakres częstotliwości pracy min. 2-5 MHz</w:t>
            </w:r>
            <w:r w:rsidR="004029B3">
              <w:rPr>
                <w:rFonts w:asciiTheme="majorHAnsi" w:hAnsiTheme="majorHAnsi" w:cstheme="minorHAnsi"/>
                <w:sz w:val="20"/>
                <w:szCs w:val="20"/>
              </w:rPr>
              <w:t>,</w:t>
            </w:r>
          </w:p>
          <w:p w14:paraId="7E1A11F3" w14:textId="1F6CE152" w:rsidR="00BA1C92" w:rsidRDefault="00BA1C92" w:rsidP="004029B3">
            <w:pPr>
              <w:pStyle w:val="Akapitzlist"/>
              <w:numPr>
                <w:ilvl w:val="0"/>
                <w:numId w:val="9"/>
              </w:numPr>
              <w:ind w:left="490"/>
              <w:rPr>
                <w:rFonts w:asciiTheme="majorHAnsi" w:hAnsiTheme="majorHAnsi" w:cstheme="minorHAnsi"/>
                <w:sz w:val="20"/>
                <w:szCs w:val="20"/>
              </w:rPr>
            </w:pPr>
            <w:r w:rsidRPr="004029B3">
              <w:rPr>
                <w:rFonts w:asciiTheme="majorHAnsi" w:hAnsiTheme="majorHAnsi" w:cstheme="minorHAnsi"/>
                <w:sz w:val="20"/>
                <w:szCs w:val="20"/>
              </w:rPr>
              <w:t>ilość elementów: min. 192</w:t>
            </w:r>
            <w:r w:rsidR="004029B3">
              <w:rPr>
                <w:rFonts w:asciiTheme="majorHAnsi" w:hAnsiTheme="majorHAnsi" w:cstheme="minorHAnsi"/>
                <w:sz w:val="20"/>
                <w:szCs w:val="20"/>
              </w:rPr>
              <w:t>,</w:t>
            </w:r>
          </w:p>
          <w:p w14:paraId="55F7FD50" w14:textId="77777777" w:rsidR="004029B3" w:rsidRDefault="00BA1C92" w:rsidP="004029B3">
            <w:pPr>
              <w:pStyle w:val="Akapitzlist"/>
              <w:numPr>
                <w:ilvl w:val="0"/>
                <w:numId w:val="9"/>
              </w:numPr>
              <w:ind w:left="490"/>
              <w:rPr>
                <w:rFonts w:asciiTheme="majorHAnsi" w:hAnsiTheme="majorHAnsi" w:cstheme="minorHAnsi"/>
                <w:sz w:val="20"/>
                <w:szCs w:val="20"/>
              </w:rPr>
            </w:pPr>
            <w:r w:rsidRPr="004029B3">
              <w:rPr>
                <w:rFonts w:asciiTheme="majorHAnsi" w:hAnsiTheme="majorHAnsi" w:cstheme="minorHAnsi"/>
                <w:sz w:val="20"/>
                <w:szCs w:val="20"/>
              </w:rPr>
              <w:lastRenderedPageBreak/>
              <w:t>kąt skanowania: min. 100°</w:t>
            </w:r>
            <w:r w:rsidR="004029B3">
              <w:rPr>
                <w:rFonts w:asciiTheme="majorHAnsi" w:hAnsiTheme="majorHAnsi" w:cstheme="minorHAnsi"/>
                <w:sz w:val="20"/>
                <w:szCs w:val="20"/>
              </w:rPr>
              <w:t>,</w:t>
            </w:r>
          </w:p>
          <w:p w14:paraId="3EBC9EEC" w14:textId="25BDC812" w:rsidR="00BA1C92" w:rsidRPr="004029B3" w:rsidRDefault="00BA1C92" w:rsidP="004029B3">
            <w:pPr>
              <w:pStyle w:val="Akapitzlist"/>
              <w:numPr>
                <w:ilvl w:val="0"/>
                <w:numId w:val="9"/>
              </w:numPr>
              <w:ind w:left="490"/>
              <w:rPr>
                <w:rFonts w:asciiTheme="majorHAnsi" w:hAnsiTheme="majorHAnsi" w:cstheme="minorHAnsi"/>
                <w:sz w:val="20"/>
                <w:szCs w:val="20"/>
              </w:rPr>
            </w:pPr>
            <w:r w:rsidRPr="004029B3">
              <w:rPr>
                <w:rFonts w:asciiTheme="majorHAnsi" w:hAnsiTheme="majorHAnsi" w:cstheme="minorHAnsi"/>
                <w:sz w:val="20"/>
                <w:szCs w:val="20"/>
              </w:rPr>
              <w:t>możliwość pracy z przystawką biopsyjną</w:t>
            </w:r>
            <w:r w:rsidR="004029B3">
              <w:rPr>
                <w:rFonts w:asciiTheme="majorHAnsi" w:hAnsiTheme="majorHAnsi" w:cstheme="minorHAnsi"/>
                <w:sz w:val="20"/>
                <w:szCs w:val="20"/>
              </w:rPr>
              <w:t>.</w:t>
            </w:r>
          </w:p>
        </w:tc>
        <w:tc>
          <w:tcPr>
            <w:tcW w:w="2551" w:type="dxa"/>
            <w:vAlign w:val="center"/>
          </w:tcPr>
          <w:p w14:paraId="65298B84"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lastRenderedPageBreak/>
              <w:t>TAK</w:t>
            </w:r>
          </w:p>
        </w:tc>
        <w:tc>
          <w:tcPr>
            <w:tcW w:w="1701" w:type="dxa"/>
            <w:vAlign w:val="center"/>
          </w:tcPr>
          <w:p w14:paraId="05DA213F" w14:textId="77777777" w:rsidR="00BA1C92" w:rsidRPr="00BC2391" w:rsidRDefault="00BA1C92" w:rsidP="00BA1C92">
            <w:pPr>
              <w:rPr>
                <w:rFonts w:asciiTheme="majorHAnsi" w:hAnsiTheme="majorHAnsi"/>
                <w:sz w:val="20"/>
                <w:szCs w:val="20"/>
              </w:rPr>
            </w:pPr>
          </w:p>
        </w:tc>
      </w:tr>
      <w:tr w:rsidR="00BA1C92" w:rsidRPr="00BC2391" w14:paraId="161FE8C2" w14:textId="77777777" w:rsidTr="006D14F3">
        <w:trPr>
          <w:trHeight w:val="301"/>
        </w:trPr>
        <w:tc>
          <w:tcPr>
            <w:tcW w:w="539" w:type="dxa"/>
            <w:vAlign w:val="center"/>
          </w:tcPr>
          <w:p w14:paraId="7C69A69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C2958C7" w14:textId="1ED6F5D3"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Głowica endowaginalna do badań ginekologiczno-położniczych</w:t>
            </w:r>
            <w:r w:rsidR="004029B3">
              <w:rPr>
                <w:rFonts w:asciiTheme="majorHAnsi" w:hAnsiTheme="majorHAnsi" w:cs="Arial"/>
                <w:sz w:val="20"/>
                <w:szCs w:val="20"/>
              </w:rPr>
              <w:t>:</w:t>
            </w:r>
          </w:p>
          <w:p w14:paraId="593FCDCA" w14:textId="7ABFEE84" w:rsidR="00BA1C92" w:rsidRDefault="00BA1C92" w:rsidP="00437DB0">
            <w:pPr>
              <w:pStyle w:val="Akapitzlist"/>
              <w:numPr>
                <w:ilvl w:val="0"/>
                <w:numId w:val="10"/>
              </w:numPr>
              <w:ind w:left="490"/>
              <w:rPr>
                <w:rFonts w:asciiTheme="majorHAnsi" w:hAnsiTheme="majorHAnsi" w:cs="Arial"/>
                <w:sz w:val="20"/>
                <w:szCs w:val="20"/>
              </w:rPr>
            </w:pPr>
            <w:r w:rsidRPr="00437DB0">
              <w:rPr>
                <w:rFonts w:asciiTheme="majorHAnsi" w:hAnsiTheme="majorHAnsi" w:cs="Arial"/>
                <w:sz w:val="20"/>
                <w:szCs w:val="20"/>
              </w:rPr>
              <w:t>zakres częstotliwości pracy min. 2,9-9,7 MHz</w:t>
            </w:r>
            <w:r w:rsidR="00437DB0">
              <w:rPr>
                <w:rFonts w:asciiTheme="majorHAnsi" w:hAnsiTheme="majorHAnsi" w:cs="Arial"/>
                <w:sz w:val="20"/>
                <w:szCs w:val="20"/>
              </w:rPr>
              <w:t>,</w:t>
            </w:r>
          </w:p>
          <w:p w14:paraId="7FC6B631" w14:textId="4AB467E4" w:rsidR="00BA1C92" w:rsidRDefault="00BA1C92" w:rsidP="00437DB0">
            <w:pPr>
              <w:pStyle w:val="Akapitzlist"/>
              <w:numPr>
                <w:ilvl w:val="0"/>
                <w:numId w:val="10"/>
              </w:numPr>
              <w:ind w:left="490"/>
              <w:rPr>
                <w:rFonts w:asciiTheme="majorHAnsi" w:hAnsiTheme="majorHAnsi" w:cs="Arial"/>
                <w:sz w:val="20"/>
                <w:szCs w:val="20"/>
              </w:rPr>
            </w:pPr>
            <w:r w:rsidRPr="00437DB0">
              <w:rPr>
                <w:rFonts w:asciiTheme="majorHAnsi" w:hAnsiTheme="majorHAnsi" w:cs="Arial"/>
                <w:sz w:val="20"/>
                <w:szCs w:val="20"/>
              </w:rPr>
              <w:t>kąt skanowania: min. 185°</w:t>
            </w:r>
            <w:r w:rsidR="00437DB0">
              <w:rPr>
                <w:rFonts w:asciiTheme="majorHAnsi" w:hAnsiTheme="majorHAnsi" w:cs="Arial"/>
                <w:sz w:val="20"/>
                <w:szCs w:val="20"/>
              </w:rPr>
              <w:t>,</w:t>
            </w:r>
          </w:p>
          <w:p w14:paraId="054860A7" w14:textId="022A327D" w:rsidR="00BA1C92" w:rsidRDefault="00BA1C92" w:rsidP="00437DB0">
            <w:pPr>
              <w:pStyle w:val="Akapitzlist"/>
              <w:numPr>
                <w:ilvl w:val="0"/>
                <w:numId w:val="10"/>
              </w:numPr>
              <w:ind w:left="490"/>
              <w:rPr>
                <w:rFonts w:asciiTheme="majorHAnsi" w:hAnsiTheme="majorHAnsi" w:cs="Arial"/>
                <w:sz w:val="20"/>
                <w:szCs w:val="20"/>
              </w:rPr>
            </w:pPr>
            <w:r w:rsidRPr="00437DB0">
              <w:rPr>
                <w:rFonts w:asciiTheme="majorHAnsi" w:hAnsiTheme="majorHAnsi" w:cs="Arial"/>
                <w:sz w:val="20"/>
                <w:szCs w:val="20"/>
              </w:rPr>
              <w:t>możliwość podłączenia przystawki biopsyjnej</w:t>
            </w:r>
            <w:r w:rsidR="00437DB0">
              <w:rPr>
                <w:rFonts w:asciiTheme="majorHAnsi" w:hAnsiTheme="majorHAnsi" w:cs="Arial"/>
                <w:sz w:val="20"/>
                <w:szCs w:val="20"/>
              </w:rPr>
              <w:t>,</w:t>
            </w:r>
          </w:p>
          <w:p w14:paraId="44B09B0B" w14:textId="23DF0197" w:rsidR="00BA1C92" w:rsidRPr="00437DB0" w:rsidRDefault="00BA1C92" w:rsidP="00437DB0">
            <w:pPr>
              <w:pStyle w:val="Akapitzlist"/>
              <w:numPr>
                <w:ilvl w:val="0"/>
                <w:numId w:val="10"/>
              </w:numPr>
              <w:ind w:left="490"/>
              <w:rPr>
                <w:rFonts w:asciiTheme="majorHAnsi" w:hAnsiTheme="majorHAnsi" w:cs="Arial"/>
                <w:sz w:val="20"/>
                <w:szCs w:val="20"/>
              </w:rPr>
            </w:pPr>
            <w:r w:rsidRPr="00437DB0">
              <w:rPr>
                <w:rFonts w:asciiTheme="majorHAnsi" w:hAnsiTheme="majorHAnsi" w:cs="Arial"/>
                <w:sz w:val="20"/>
                <w:szCs w:val="20"/>
              </w:rPr>
              <w:t>ilość elementów: min. 128</w:t>
            </w:r>
            <w:r w:rsidR="00437DB0">
              <w:rPr>
                <w:rFonts w:asciiTheme="majorHAnsi" w:hAnsiTheme="majorHAnsi" w:cs="Arial"/>
                <w:sz w:val="20"/>
                <w:szCs w:val="20"/>
              </w:rPr>
              <w:t>.</w:t>
            </w:r>
          </w:p>
        </w:tc>
        <w:tc>
          <w:tcPr>
            <w:tcW w:w="2551" w:type="dxa"/>
            <w:vAlign w:val="center"/>
          </w:tcPr>
          <w:p w14:paraId="4638CD9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C32DB9E" w14:textId="77777777" w:rsidR="00BA1C92" w:rsidRPr="00BC2391" w:rsidRDefault="00BA1C92" w:rsidP="00BA1C92">
            <w:pPr>
              <w:rPr>
                <w:rFonts w:asciiTheme="majorHAnsi" w:hAnsiTheme="majorHAnsi"/>
                <w:sz w:val="20"/>
                <w:szCs w:val="20"/>
              </w:rPr>
            </w:pPr>
          </w:p>
        </w:tc>
      </w:tr>
      <w:tr w:rsidR="00BA1C92" w:rsidRPr="00BC2391" w14:paraId="471440AD" w14:textId="77777777" w:rsidTr="006D14F3">
        <w:trPr>
          <w:trHeight w:val="301"/>
        </w:trPr>
        <w:tc>
          <w:tcPr>
            <w:tcW w:w="539" w:type="dxa"/>
            <w:vAlign w:val="center"/>
          </w:tcPr>
          <w:p w14:paraId="61312255"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4FEF823" w14:textId="30AA5C03"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Głowica Phased Array do badań kardiologicznych, naczyniowych oraz brzusznych</w:t>
            </w:r>
            <w:r w:rsidR="00437DB0">
              <w:rPr>
                <w:rFonts w:asciiTheme="majorHAnsi" w:hAnsiTheme="majorHAnsi" w:cs="Arial"/>
                <w:sz w:val="20"/>
                <w:szCs w:val="20"/>
              </w:rPr>
              <w:t>:</w:t>
            </w:r>
          </w:p>
          <w:p w14:paraId="11AE2574" w14:textId="77777777" w:rsidR="00437DB0" w:rsidRDefault="00BA1C92" w:rsidP="00437DB0">
            <w:pPr>
              <w:pStyle w:val="Akapitzlist"/>
              <w:numPr>
                <w:ilvl w:val="0"/>
                <w:numId w:val="11"/>
              </w:numPr>
              <w:ind w:left="490"/>
              <w:rPr>
                <w:rFonts w:asciiTheme="majorHAnsi" w:hAnsiTheme="majorHAnsi" w:cs="Arial"/>
                <w:sz w:val="20"/>
                <w:szCs w:val="20"/>
              </w:rPr>
            </w:pPr>
            <w:r w:rsidRPr="00437DB0">
              <w:rPr>
                <w:rFonts w:asciiTheme="majorHAnsi" w:hAnsiTheme="majorHAnsi" w:cs="Arial"/>
                <w:sz w:val="20"/>
                <w:szCs w:val="20"/>
              </w:rPr>
              <w:t>zakres częstotliwości pracy min. 1-4 MHz</w:t>
            </w:r>
            <w:r w:rsidR="00437DB0">
              <w:rPr>
                <w:rFonts w:asciiTheme="majorHAnsi" w:hAnsiTheme="majorHAnsi" w:cs="Arial"/>
                <w:sz w:val="20"/>
                <w:szCs w:val="20"/>
              </w:rPr>
              <w:t>,</w:t>
            </w:r>
          </w:p>
          <w:p w14:paraId="476E25A5" w14:textId="77777777" w:rsidR="00437DB0" w:rsidRDefault="00BA1C92" w:rsidP="00437DB0">
            <w:pPr>
              <w:pStyle w:val="Akapitzlist"/>
              <w:numPr>
                <w:ilvl w:val="0"/>
                <w:numId w:val="11"/>
              </w:numPr>
              <w:ind w:left="490"/>
              <w:rPr>
                <w:rFonts w:asciiTheme="majorHAnsi" w:hAnsiTheme="majorHAnsi" w:cs="Arial"/>
                <w:sz w:val="20"/>
                <w:szCs w:val="20"/>
              </w:rPr>
            </w:pPr>
            <w:r w:rsidRPr="00437DB0">
              <w:rPr>
                <w:rFonts w:asciiTheme="majorHAnsi" w:hAnsiTheme="majorHAnsi" w:cs="Arial"/>
                <w:sz w:val="20"/>
                <w:szCs w:val="20"/>
              </w:rPr>
              <w:t>ilość elementow: min. 64</w:t>
            </w:r>
            <w:r w:rsidR="00437DB0">
              <w:rPr>
                <w:rFonts w:asciiTheme="majorHAnsi" w:hAnsiTheme="majorHAnsi" w:cs="Arial"/>
                <w:sz w:val="20"/>
                <w:szCs w:val="20"/>
              </w:rPr>
              <w:t>,</w:t>
            </w:r>
          </w:p>
          <w:p w14:paraId="5962B344" w14:textId="3CBD82B4" w:rsidR="00BA1C92" w:rsidRPr="00437DB0" w:rsidRDefault="00BA1C92" w:rsidP="00437DB0">
            <w:pPr>
              <w:pStyle w:val="Akapitzlist"/>
              <w:numPr>
                <w:ilvl w:val="0"/>
                <w:numId w:val="11"/>
              </w:numPr>
              <w:ind w:left="490"/>
              <w:rPr>
                <w:rFonts w:asciiTheme="majorHAnsi" w:hAnsiTheme="majorHAnsi" w:cs="Arial"/>
                <w:sz w:val="20"/>
                <w:szCs w:val="20"/>
              </w:rPr>
            </w:pPr>
            <w:r w:rsidRPr="00437DB0">
              <w:rPr>
                <w:rFonts w:asciiTheme="majorHAnsi" w:hAnsiTheme="majorHAnsi" w:cs="Arial"/>
                <w:sz w:val="20"/>
                <w:szCs w:val="20"/>
              </w:rPr>
              <w:t>kąt skanowania: min. 90°</w:t>
            </w:r>
            <w:r w:rsidR="00437DB0">
              <w:rPr>
                <w:rFonts w:asciiTheme="majorHAnsi" w:hAnsiTheme="majorHAnsi" w:cs="Arial"/>
                <w:sz w:val="20"/>
                <w:szCs w:val="20"/>
              </w:rPr>
              <w:t>.</w:t>
            </w:r>
          </w:p>
        </w:tc>
        <w:tc>
          <w:tcPr>
            <w:tcW w:w="2551" w:type="dxa"/>
            <w:vAlign w:val="center"/>
          </w:tcPr>
          <w:p w14:paraId="3A84267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7AC3DD78" w14:textId="77777777" w:rsidR="00BA1C92" w:rsidRPr="00BC2391" w:rsidRDefault="00BA1C92" w:rsidP="00BA1C92">
            <w:pPr>
              <w:rPr>
                <w:rFonts w:asciiTheme="majorHAnsi" w:hAnsiTheme="majorHAnsi"/>
                <w:sz w:val="20"/>
                <w:szCs w:val="20"/>
              </w:rPr>
            </w:pPr>
          </w:p>
        </w:tc>
      </w:tr>
      <w:tr w:rsidR="00BA1C92" w:rsidRPr="00BC2391" w14:paraId="6AE1E9CA" w14:textId="77777777" w:rsidTr="006D14F3">
        <w:trPr>
          <w:trHeight w:val="301"/>
        </w:trPr>
        <w:tc>
          <w:tcPr>
            <w:tcW w:w="539" w:type="dxa"/>
            <w:vAlign w:val="center"/>
          </w:tcPr>
          <w:p w14:paraId="6F01FEE4" w14:textId="6FA5AFA2" w:rsidR="00BA1C92" w:rsidRPr="00EE3963" w:rsidRDefault="00BA1C92" w:rsidP="00EE3963">
            <w:pPr>
              <w:pStyle w:val="Akapitzlist"/>
              <w:ind w:left="360"/>
              <w:rPr>
                <w:rFonts w:asciiTheme="majorHAnsi" w:hAnsiTheme="majorHAnsi"/>
                <w:sz w:val="20"/>
                <w:szCs w:val="20"/>
              </w:rPr>
            </w:pPr>
          </w:p>
        </w:tc>
        <w:tc>
          <w:tcPr>
            <w:tcW w:w="4423" w:type="dxa"/>
            <w:shd w:val="clear" w:color="auto" w:fill="FFFFFF" w:themeFill="background1"/>
            <w:vAlign w:val="center"/>
          </w:tcPr>
          <w:p w14:paraId="3A9C6D0F" w14:textId="0D0C71DD"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Możliwości rozbudowy aparatu</w:t>
            </w:r>
            <w:r w:rsidR="00EE3963">
              <w:rPr>
                <w:rFonts w:asciiTheme="majorHAnsi" w:hAnsiTheme="majorHAnsi" w:cs="Arial"/>
                <w:sz w:val="20"/>
                <w:szCs w:val="20"/>
              </w:rPr>
              <w:t>:</w:t>
            </w:r>
          </w:p>
        </w:tc>
        <w:tc>
          <w:tcPr>
            <w:tcW w:w="2551" w:type="dxa"/>
            <w:vAlign w:val="center"/>
          </w:tcPr>
          <w:p w14:paraId="1E10B896"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28607B2" w14:textId="77777777" w:rsidR="00BA1C92" w:rsidRPr="00BC2391" w:rsidRDefault="00BA1C92" w:rsidP="00BA1C92">
            <w:pPr>
              <w:rPr>
                <w:rFonts w:asciiTheme="majorHAnsi" w:hAnsiTheme="majorHAnsi"/>
                <w:sz w:val="20"/>
                <w:szCs w:val="20"/>
              </w:rPr>
            </w:pPr>
          </w:p>
        </w:tc>
      </w:tr>
      <w:tr w:rsidR="00BA1C92" w:rsidRPr="00BC2391" w14:paraId="7E92293A" w14:textId="77777777" w:rsidTr="006D14F3">
        <w:trPr>
          <w:trHeight w:val="301"/>
        </w:trPr>
        <w:tc>
          <w:tcPr>
            <w:tcW w:w="539" w:type="dxa"/>
            <w:vAlign w:val="center"/>
          </w:tcPr>
          <w:p w14:paraId="77D2D81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EB8652F" w14:textId="2170E992"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Powtórzenie z punktu 53</w:t>
            </w:r>
          </w:p>
        </w:tc>
        <w:tc>
          <w:tcPr>
            <w:tcW w:w="2551" w:type="dxa"/>
            <w:vAlign w:val="center"/>
          </w:tcPr>
          <w:p w14:paraId="330EA7E6"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44BE4B7" w14:textId="77777777" w:rsidR="00BA1C92" w:rsidRPr="00BC2391" w:rsidRDefault="00BA1C92" w:rsidP="00BA1C92">
            <w:pPr>
              <w:rPr>
                <w:rFonts w:asciiTheme="majorHAnsi" w:hAnsiTheme="majorHAnsi"/>
                <w:sz w:val="20"/>
                <w:szCs w:val="20"/>
              </w:rPr>
            </w:pPr>
          </w:p>
        </w:tc>
      </w:tr>
      <w:tr w:rsidR="00BA1C92" w:rsidRPr="00BC2391" w14:paraId="5678DD81" w14:textId="77777777" w:rsidTr="006D14F3">
        <w:trPr>
          <w:trHeight w:val="301"/>
        </w:trPr>
        <w:tc>
          <w:tcPr>
            <w:tcW w:w="539" w:type="dxa"/>
            <w:vAlign w:val="center"/>
          </w:tcPr>
          <w:p w14:paraId="484493B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09E41194"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Powtórzenie z punktu 51</w:t>
            </w:r>
          </w:p>
        </w:tc>
        <w:tc>
          <w:tcPr>
            <w:tcW w:w="2551" w:type="dxa"/>
            <w:vAlign w:val="center"/>
          </w:tcPr>
          <w:p w14:paraId="0D83076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76C09DF6" w14:textId="77777777" w:rsidR="00BA1C92" w:rsidRPr="00BC2391" w:rsidRDefault="00BA1C92" w:rsidP="00BA1C92">
            <w:pPr>
              <w:rPr>
                <w:rFonts w:asciiTheme="majorHAnsi" w:hAnsiTheme="majorHAnsi"/>
                <w:sz w:val="20"/>
                <w:szCs w:val="20"/>
              </w:rPr>
            </w:pPr>
          </w:p>
        </w:tc>
      </w:tr>
      <w:tr w:rsidR="00BA1C92" w:rsidRPr="00BC2391" w14:paraId="2F518503" w14:textId="77777777" w:rsidTr="006D14F3">
        <w:trPr>
          <w:trHeight w:val="301"/>
        </w:trPr>
        <w:tc>
          <w:tcPr>
            <w:tcW w:w="539" w:type="dxa"/>
            <w:vAlign w:val="center"/>
          </w:tcPr>
          <w:p w14:paraId="75D67082"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EA7127A"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obrazowanie panoramiczne.</w:t>
            </w:r>
          </w:p>
        </w:tc>
        <w:tc>
          <w:tcPr>
            <w:tcW w:w="2551" w:type="dxa"/>
            <w:vAlign w:val="center"/>
          </w:tcPr>
          <w:p w14:paraId="2A7CB7D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DA5DE65" w14:textId="77777777" w:rsidR="00BA1C92" w:rsidRPr="00BC2391" w:rsidRDefault="00BA1C92" w:rsidP="00BA1C92">
            <w:pPr>
              <w:rPr>
                <w:rFonts w:asciiTheme="majorHAnsi" w:hAnsiTheme="majorHAnsi"/>
                <w:sz w:val="20"/>
                <w:szCs w:val="20"/>
              </w:rPr>
            </w:pPr>
          </w:p>
        </w:tc>
      </w:tr>
      <w:tr w:rsidR="00BA1C92" w:rsidRPr="00BC2391" w14:paraId="1914BE5A" w14:textId="77777777" w:rsidTr="006D14F3">
        <w:trPr>
          <w:trHeight w:val="301"/>
        </w:trPr>
        <w:tc>
          <w:tcPr>
            <w:tcW w:w="539" w:type="dxa"/>
            <w:vAlign w:val="center"/>
          </w:tcPr>
          <w:p w14:paraId="6568800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50498BB" w14:textId="3178D240"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głowicę typu convex do badań położniczych, ginekologicznych brzusznych</w:t>
            </w:r>
            <w:r w:rsidR="00EE3963">
              <w:rPr>
                <w:rFonts w:asciiTheme="majorHAnsi" w:hAnsiTheme="majorHAnsi" w:cs="Arial"/>
                <w:sz w:val="20"/>
                <w:szCs w:val="20"/>
              </w:rPr>
              <w:t>:</w:t>
            </w:r>
          </w:p>
          <w:p w14:paraId="4C64385E" w14:textId="7C7DCBD0" w:rsidR="00BA1C92" w:rsidRDefault="00BA1C92" w:rsidP="00EE3963">
            <w:pPr>
              <w:pStyle w:val="Akapitzlist"/>
              <w:numPr>
                <w:ilvl w:val="0"/>
                <w:numId w:val="12"/>
              </w:numPr>
              <w:ind w:left="490" w:hanging="284"/>
              <w:rPr>
                <w:rFonts w:asciiTheme="majorHAnsi" w:hAnsiTheme="majorHAnsi" w:cs="Arial"/>
                <w:sz w:val="20"/>
                <w:szCs w:val="20"/>
              </w:rPr>
            </w:pPr>
            <w:r w:rsidRPr="00EE3963">
              <w:rPr>
                <w:rFonts w:asciiTheme="majorHAnsi" w:hAnsiTheme="majorHAnsi" w:cs="Arial"/>
                <w:sz w:val="20"/>
                <w:szCs w:val="20"/>
              </w:rPr>
              <w:t>zakres częstotliwości pracy min. 2.5-9.1 MHz</w:t>
            </w:r>
            <w:r w:rsidR="00EE3963">
              <w:rPr>
                <w:rFonts w:asciiTheme="majorHAnsi" w:hAnsiTheme="majorHAnsi" w:cs="Arial"/>
                <w:sz w:val="20"/>
                <w:szCs w:val="20"/>
              </w:rPr>
              <w:t>,</w:t>
            </w:r>
          </w:p>
          <w:p w14:paraId="3BD3407F" w14:textId="3B7F07C7" w:rsidR="00BA1C92" w:rsidRDefault="00BA1C92" w:rsidP="00EE3963">
            <w:pPr>
              <w:pStyle w:val="Akapitzlist"/>
              <w:numPr>
                <w:ilvl w:val="0"/>
                <w:numId w:val="12"/>
              </w:numPr>
              <w:ind w:left="490" w:hanging="284"/>
              <w:rPr>
                <w:rFonts w:asciiTheme="majorHAnsi" w:hAnsiTheme="majorHAnsi" w:cs="Arial"/>
                <w:sz w:val="20"/>
                <w:szCs w:val="20"/>
              </w:rPr>
            </w:pPr>
            <w:r w:rsidRPr="00EE3963">
              <w:rPr>
                <w:rFonts w:asciiTheme="majorHAnsi" w:hAnsiTheme="majorHAnsi" w:cs="Arial"/>
                <w:sz w:val="20"/>
                <w:szCs w:val="20"/>
              </w:rPr>
              <w:t>kąt skanowania: min. 58°</w:t>
            </w:r>
            <w:r w:rsidR="00EE3963">
              <w:rPr>
                <w:rFonts w:asciiTheme="majorHAnsi" w:hAnsiTheme="majorHAnsi" w:cs="Arial"/>
                <w:sz w:val="20"/>
                <w:szCs w:val="20"/>
              </w:rPr>
              <w:t>,</w:t>
            </w:r>
          </w:p>
          <w:p w14:paraId="325E1384" w14:textId="243813FC" w:rsidR="00BA1C92" w:rsidRPr="00EE3963" w:rsidRDefault="00BA1C92" w:rsidP="00EE3963">
            <w:pPr>
              <w:pStyle w:val="Akapitzlist"/>
              <w:numPr>
                <w:ilvl w:val="0"/>
                <w:numId w:val="12"/>
              </w:numPr>
              <w:ind w:left="490" w:hanging="284"/>
              <w:rPr>
                <w:rFonts w:asciiTheme="majorHAnsi" w:hAnsiTheme="majorHAnsi" w:cs="Arial"/>
                <w:sz w:val="20"/>
                <w:szCs w:val="20"/>
              </w:rPr>
            </w:pPr>
            <w:r w:rsidRPr="00EE3963">
              <w:rPr>
                <w:rFonts w:asciiTheme="majorHAnsi" w:hAnsiTheme="majorHAnsi" w:cs="Arial"/>
                <w:sz w:val="20"/>
                <w:szCs w:val="20"/>
              </w:rPr>
              <w:t>możliwość podłączenia przystawki biopsyjnej</w:t>
            </w:r>
            <w:r w:rsidR="00EE3963">
              <w:rPr>
                <w:rFonts w:asciiTheme="majorHAnsi" w:hAnsiTheme="majorHAnsi" w:cs="Arial"/>
                <w:sz w:val="20"/>
                <w:szCs w:val="20"/>
              </w:rPr>
              <w:t>.</w:t>
            </w:r>
          </w:p>
        </w:tc>
        <w:tc>
          <w:tcPr>
            <w:tcW w:w="2551" w:type="dxa"/>
            <w:vAlign w:val="center"/>
          </w:tcPr>
          <w:p w14:paraId="5E1F7E7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7942F743" w14:textId="77777777" w:rsidR="00BA1C92" w:rsidRPr="00BC2391" w:rsidRDefault="00BA1C92" w:rsidP="00BA1C92">
            <w:pPr>
              <w:rPr>
                <w:rFonts w:asciiTheme="majorHAnsi" w:hAnsiTheme="majorHAnsi"/>
                <w:sz w:val="20"/>
                <w:szCs w:val="20"/>
              </w:rPr>
            </w:pPr>
          </w:p>
        </w:tc>
      </w:tr>
      <w:tr w:rsidR="00BA1C92" w:rsidRPr="00BC2391" w14:paraId="7C6E851A" w14:textId="77777777" w:rsidTr="006D14F3">
        <w:trPr>
          <w:trHeight w:val="301"/>
        </w:trPr>
        <w:tc>
          <w:tcPr>
            <w:tcW w:w="539" w:type="dxa"/>
            <w:vAlign w:val="center"/>
          </w:tcPr>
          <w:p w14:paraId="4BD743A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C4B7061"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głowicę typu convex wolumetryczną wykonaną w technologii</w:t>
            </w:r>
          </w:p>
          <w:p w14:paraId="152305BE" w14:textId="419359DA"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pojedynczego kryształu lub matrycowej do badań brzusznych oraz ginekologiczno-położniczych</w:t>
            </w:r>
            <w:r w:rsidR="00EE3963">
              <w:rPr>
                <w:rFonts w:asciiTheme="majorHAnsi" w:hAnsiTheme="majorHAnsi" w:cs="Arial"/>
                <w:sz w:val="20"/>
                <w:szCs w:val="20"/>
              </w:rPr>
              <w:t>:</w:t>
            </w:r>
          </w:p>
          <w:p w14:paraId="7508CA80" w14:textId="77777777" w:rsidR="00EE3963" w:rsidRDefault="00BA1C92" w:rsidP="00EE3963">
            <w:pPr>
              <w:pStyle w:val="Akapitzlist"/>
              <w:numPr>
                <w:ilvl w:val="0"/>
                <w:numId w:val="13"/>
              </w:numPr>
              <w:ind w:left="490"/>
              <w:rPr>
                <w:rFonts w:asciiTheme="majorHAnsi" w:hAnsiTheme="majorHAnsi" w:cs="Arial"/>
                <w:sz w:val="20"/>
                <w:szCs w:val="20"/>
              </w:rPr>
            </w:pPr>
            <w:r w:rsidRPr="00EE3963">
              <w:rPr>
                <w:rFonts w:asciiTheme="majorHAnsi" w:hAnsiTheme="majorHAnsi" w:cs="Arial"/>
                <w:sz w:val="20"/>
                <w:szCs w:val="20"/>
              </w:rPr>
              <w:t>zakres częstotliwości pracy</w:t>
            </w:r>
            <w:r w:rsidR="00EE3963">
              <w:rPr>
                <w:rFonts w:asciiTheme="majorHAnsi" w:hAnsiTheme="majorHAnsi" w:cs="Arial"/>
                <w:sz w:val="20"/>
                <w:szCs w:val="20"/>
              </w:rPr>
              <w:t>:</w:t>
            </w:r>
            <w:r w:rsidRPr="00EE3963">
              <w:rPr>
                <w:rFonts w:asciiTheme="majorHAnsi" w:hAnsiTheme="majorHAnsi" w:cs="Arial"/>
                <w:sz w:val="20"/>
                <w:szCs w:val="20"/>
              </w:rPr>
              <w:t xml:space="preserve"> min. 2-8 MHz</w:t>
            </w:r>
            <w:r w:rsidR="00EE3963">
              <w:rPr>
                <w:rFonts w:asciiTheme="majorHAnsi" w:hAnsiTheme="majorHAnsi" w:cs="Arial"/>
                <w:sz w:val="20"/>
                <w:szCs w:val="20"/>
              </w:rPr>
              <w:t>,</w:t>
            </w:r>
          </w:p>
          <w:p w14:paraId="50F43F28" w14:textId="77777777" w:rsidR="00EE3963" w:rsidRDefault="00BA1C92" w:rsidP="00EE3963">
            <w:pPr>
              <w:pStyle w:val="Akapitzlist"/>
              <w:numPr>
                <w:ilvl w:val="0"/>
                <w:numId w:val="13"/>
              </w:numPr>
              <w:ind w:left="490"/>
              <w:rPr>
                <w:rFonts w:asciiTheme="majorHAnsi" w:hAnsiTheme="majorHAnsi" w:cs="Arial"/>
                <w:sz w:val="20"/>
                <w:szCs w:val="20"/>
              </w:rPr>
            </w:pPr>
            <w:r w:rsidRPr="00EE3963">
              <w:rPr>
                <w:rFonts w:asciiTheme="majorHAnsi" w:hAnsiTheme="majorHAnsi" w:cs="Arial"/>
                <w:sz w:val="20"/>
                <w:szCs w:val="20"/>
              </w:rPr>
              <w:t>ilość elementów: min. 128</w:t>
            </w:r>
            <w:r w:rsidR="00EE3963">
              <w:rPr>
                <w:rFonts w:asciiTheme="majorHAnsi" w:hAnsiTheme="majorHAnsi" w:cs="Arial"/>
                <w:sz w:val="20"/>
                <w:szCs w:val="20"/>
              </w:rPr>
              <w:t>,</w:t>
            </w:r>
          </w:p>
          <w:p w14:paraId="4D771EFA" w14:textId="77777777" w:rsidR="00EE3963" w:rsidRDefault="00BA1C92" w:rsidP="00EE3963">
            <w:pPr>
              <w:pStyle w:val="Akapitzlist"/>
              <w:numPr>
                <w:ilvl w:val="0"/>
                <w:numId w:val="13"/>
              </w:numPr>
              <w:ind w:left="490"/>
              <w:rPr>
                <w:rFonts w:asciiTheme="majorHAnsi" w:hAnsiTheme="majorHAnsi" w:cs="Arial"/>
                <w:sz w:val="20"/>
                <w:szCs w:val="20"/>
              </w:rPr>
            </w:pPr>
            <w:r w:rsidRPr="00EE3963">
              <w:rPr>
                <w:rFonts w:asciiTheme="majorHAnsi" w:hAnsiTheme="majorHAnsi" w:cs="Arial"/>
                <w:sz w:val="20"/>
                <w:szCs w:val="20"/>
              </w:rPr>
              <w:t>kąt skanowania: min. 70°</w:t>
            </w:r>
            <w:r w:rsidR="00EE3963">
              <w:rPr>
                <w:rFonts w:asciiTheme="majorHAnsi" w:hAnsiTheme="majorHAnsi" w:cs="Arial"/>
                <w:sz w:val="20"/>
                <w:szCs w:val="20"/>
              </w:rPr>
              <w:t>,</w:t>
            </w:r>
          </w:p>
          <w:p w14:paraId="2F510E37" w14:textId="6DEC4D96" w:rsidR="00BA1C92" w:rsidRPr="00EE3963" w:rsidRDefault="00BA1C92" w:rsidP="00EE3963">
            <w:pPr>
              <w:pStyle w:val="Akapitzlist"/>
              <w:numPr>
                <w:ilvl w:val="0"/>
                <w:numId w:val="13"/>
              </w:numPr>
              <w:ind w:left="490"/>
              <w:rPr>
                <w:rFonts w:asciiTheme="majorHAnsi" w:hAnsiTheme="majorHAnsi" w:cs="Arial"/>
                <w:sz w:val="20"/>
                <w:szCs w:val="20"/>
              </w:rPr>
            </w:pPr>
            <w:r w:rsidRPr="00EE3963">
              <w:rPr>
                <w:rFonts w:asciiTheme="majorHAnsi" w:hAnsiTheme="majorHAnsi" w:cs="Arial"/>
                <w:sz w:val="20"/>
                <w:szCs w:val="20"/>
              </w:rPr>
              <w:t>możliwość pracy z przystawką biopsyjną</w:t>
            </w:r>
            <w:r w:rsidR="00EE3963">
              <w:rPr>
                <w:rFonts w:asciiTheme="majorHAnsi" w:hAnsiTheme="majorHAnsi" w:cs="Arial"/>
                <w:sz w:val="20"/>
                <w:szCs w:val="20"/>
              </w:rPr>
              <w:t>.</w:t>
            </w:r>
          </w:p>
        </w:tc>
        <w:tc>
          <w:tcPr>
            <w:tcW w:w="2551" w:type="dxa"/>
            <w:vAlign w:val="center"/>
          </w:tcPr>
          <w:p w14:paraId="539B331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402D9E9" w14:textId="77777777" w:rsidR="00BA1C92" w:rsidRPr="00BC2391" w:rsidRDefault="00BA1C92" w:rsidP="00BA1C92">
            <w:pPr>
              <w:rPr>
                <w:rFonts w:asciiTheme="majorHAnsi" w:hAnsiTheme="majorHAnsi"/>
                <w:sz w:val="20"/>
                <w:szCs w:val="20"/>
              </w:rPr>
            </w:pPr>
          </w:p>
        </w:tc>
      </w:tr>
      <w:tr w:rsidR="00BA1C92" w:rsidRPr="00BC2391" w14:paraId="053941A7" w14:textId="77777777" w:rsidTr="006D14F3">
        <w:trPr>
          <w:trHeight w:val="301"/>
        </w:trPr>
        <w:tc>
          <w:tcPr>
            <w:tcW w:w="539" w:type="dxa"/>
            <w:vAlign w:val="center"/>
          </w:tcPr>
          <w:p w14:paraId="36F51EE5"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4AF191F" w14:textId="14B40B8F"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głowicę typu microconvex do badań naczyniowych oraz pediatrycznych</w:t>
            </w:r>
            <w:r w:rsidR="00EE3963">
              <w:rPr>
                <w:rFonts w:asciiTheme="majorHAnsi" w:hAnsiTheme="majorHAnsi" w:cs="Arial"/>
                <w:sz w:val="20"/>
                <w:szCs w:val="20"/>
              </w:rPr>
              <w:t>:</w:t>
            </w:r>
          </w:p>
          <w:p w14:paraId="28A011C1" w14:textId="77777777" w:rsidR="00EE3E6F" w:rsidRDefault="00BA1C92" w:rsidP="00EE3E6F">
            <w:pPr>
              <w:pStyle w:val="Akapitzlist"/>
              <w:numPr>
                <w:ilvl w:val="0"/>
                <w:numId w:val="14"/>
              </w:numPr>
              <w:ind w:left="490"/>
              <w:rPr>
                <w:rFonts w:asciiTheme="majorHAnsi" w:hAnsiTheme="majorHAnsi" w:cs="Arial"/>
                <w:sz w:val="20"/>
                <w:szCs w:val="20"/>
              </w:rPr>
            </w:pPr>
            <w:r w:rsidRPr="00EE3E6F">
              <w:rPr>
                <w:rFonts w:asciiTheme="majorHAnsi" w:hAnsiTheme="majorHAnsi" w:cs="Arial"/>
                <w:sz w:val="20"/>
                <w:szCs w:val="20"/>
              </w:rPr>
              <w:t>zakres częstotliwości pracy min. 4-10 MHz</w:t>
            </w:r>
            <w:r w:rsidR="00EE3E6F">
              <w:rPr>
                <w:rFonts w:asciiTheme="majorHAnsi" w:hAnsiTheme="majorHAnsi" w:cs="Arial"/>
                <w:sz w:val="20"/>
                <w:szCs w:val="20"/>
              </w:rPr>
              <w:t>,</w:t>
            </w:r>
          </w:p>
          <w:p w14:paraId="3C9F683F" w14:textId="77777777" w:rsidR="00EE3E6F" w:rsidRDefault="00BA1C92" w:rsidP="00EE3E6F">
            <w:pPr>
              <w:pStyle w:val="Akapitzlist"/>
              <w:numPr>
                <w:ilvl w:val="0"/>
                <w:numId w:val="14"/>
              </w:numPr>
              <w:ind w:left="490"/>
              <w:rPr>
                <w:rFonts w:asciiTheme="majorHAnsi" w:hAnsiTheme="majorHAnsi" w:cs="Arial"/>
                <w:sz w:val="20"/>
                <w:szCs w:val="20"/>
              </w:rPr>
            </w:pPr>
            <w:r w:rsidRPr="00EE3E6F">
              <w:rPr>
                <w:rFonts w:asciiTheme="majorHAnsi" w:hAnsiTheme="majorHAnsi" w:cs="Arial"/>
                <w:sz w:val="20"/>
                <w:szCs w:val="20"/>
              </w:rPr>
              <w:t>ilość elementow: min. 128</w:t>
            </w:r>
            <w:r w:rsidR="00EE3E6F">
              <w:rPr>
                <w:rFonts w:asciiTheme="majorHAnsi" w:hAnsiTheme="majorHAnsi" w:cs="Arial"/>
                <w:sz w:val="20"/>
                <w:szCs w:val="20"/>
              </w:rPr>
              <w:t>,</w:t>
            </w:r>
          </w:p>
          <w:p w14:paraId="30B66679" w14:textId="4A6EFEB8" w:rsidR="00BA1C92" w:rsidRPr="00EE3E6F" w:rsidRDefault="00BA1C92" w:rsidP="00EE3E6F">
            <w:pPr>
              <w:pStyle w:val="Akapitzlist"/>
              <w:numPr>
                <w:ilvl w:val="0"/>
                <w:numId w:val="14"/>
              </w:numPr>
              <w:ind w:left="490"/>
              <w:rPr>
                <w:rFonts w:asciiTheme="majorHAnsi" w:hAnsiTheme="majorHAnsi" w:cs="Arial"/>
                <w:sz w:val="20"/>
                <w:szCs w:val="20"/>
              </w:rPr>
            </w:pPr>
            <w:r w:rsidRPr="00EE3E6F">
              <w:rPr>
                <w:rFonts w:asciiTheme="majorHAnsi" w:hAnsiTheme="majorHAnsi" w:cs="Arial"/>
                <w:sz w:val="20"/>
                <w:szCs w:val="20"/>
              </w:rPr>
              <w:t>kąt skanowania: min.  80°</w:t>
            </w:r>
            <w:r w:rsidR="00EE3E6F">
              <w:rPr>
                <w:rFonts w:asciiTheme="majorHAnsi" w:hAnsiTheme="majorHAnsi" w:cs="Arial"/>
                <w:sz w:val="20"/>
                <w:szCs w:val="20"/>
              </w:rPr>
              <w:t>.</w:t>
            </w:r>
          </w:p>
        </w:tc>
        <w:tc>
          <w:tcPr>
            <w:tcW w:w="2551" w:type="dxa"/>
            <w:vAlign w:val="center"/>
          </w:tcPr>
          <w:p w14:paraId="6085FDBB"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F63DD9B" w14:textId="77777777" w:rsidR="00BA1C92" w:rsidRPr="00BC2391" w:rsidRDefault="00BA1C92" w:rsidP="00BA1C92">
            <w:pPr>
              <w:rPr>
                <w:rFonts w:asciiTheme="majorHAnsi" w:hAnsiTheme="majorHAnsi"/>
                <w:sz w:val="20"/>
                <w:szCs w:val="20"/>
              </w:rPr>
            </w:pPr>
          </w:p>
        </w:tc>
      </w:tr>
      <w:tr w:rsidR="00BA1C92" w:rsidRPr="00BC2391" w14:paraId="30216B2E" w14:textId="77777777" w:rsidTr="006D14F3">
        <w:trPr>
          <w:trHeight w:val="301"/>
        </w:trPr>
        <w:tc>
          <w:tcPr>
            <w:tcW w:w="539" w:type="dxa"/>
            <w:vAlign w:val="center"/>
          </w:tcPr>
          <w:p w14:paraId="00985BF1"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00BEFD5" w14:textId="58CBF5DB"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głowicę typu phased array do badań kardiologicznych pediatrycznych</w:t>
            </w:r>
            <w:r w:rsidR="00EE3E6F">
              <w:rPr>
                <w:rFonts w:asciiTheme="majorHAnsi" w:hAnsiTheme="majorHAnsi" w:cs="Arial"/>
                <w:sz w:val="20"/>
                <w:szCs w:val="20"/>
              </w:rPr>
              <w:t>:</w:t>
            </w:r>
          </w:p>
          <w:p w14:paraId="14FCC2EE" w14:textId="308E67AC" w:rsidR="00BA1C92" w:rsidRDefault="00BA1C92" w:rsidP="00EE3E6F">
            <w:pPr>
              <w:pStyle w:val="Akapitzlist"/>
              <w:numPr>
                <w:ilvl w:val="0"/>
                <w:numId w:val="15"/>
              </w:numPr>
              <w:ind w:left="490"/>
              <w:rPr>
                <w:rFonts w:asciiTheme="majorHAnsi" w:hAnsiTheme="majorHAnsi" w:cs="Arial"/>
                <w:sz w:val="20"/>
                <w:szCs w:val="20"/>
              </w:rPr>
            </w:pPr>
            <w:r w:rsidRPr="00EE3E6F">
              <w:rPr>
                <w:rFonts w:asciiTheme="majorHAnsi" w:hAnsiTheme="majorHAnsi" w:cs="Arial"/>
                <w:sz w:val="20"/>
                <w:szCs w:val="20"/>
              </w:rPr>
              <w:t>zakres częstotliwości pracy min. 4-10 MHz</w:t>
            </w:r>
            <w:r w:rsidR="00EE3E6F">
              <w:rPr>
                <w:rFonts w:asciiTheme="majorHAnsi" w:hAnsiTheme="majorHAnsi" w:cs="Arial"/>
                <w:sz w:val="20"/>
                <w:szCs w:val="20"/>
              </w:rPr>
              <w:t>,</w:t>
            </w:r>
          </w:p>
          <w:p w14:paraId="3FCEEFEA" w14:textId="11AC52F5" w:rsidR="00BA1C92" w:rsidRDefault="00BA1C92" w:rsidP="00EE3E6F">
            <w:pPr>
              <w:pStyle w:val="Akapitzlist"/>
              <w:numPr>
                <w:ilvl w:val="0"/>
                <w:numId w:val="15"/>
              </w:numPr>
              <w:ind w:left="490"/>
              <w:rPr>
                <w:rFonts w:asciiTheme="majorHAnsi" w:hAnsiTheme="majorHAnsi" w:cs="Arial"/>
                <w:sz w:val="20"/>
                <w:szCs w:val="20"/>
              </w:rPr>
            </w:pPr>
            <w:r w:rsidRPr="00EE3E6F">
              <w:rPr>
                <w:rFonts w:asciiTheme="majorHAnsi" w:hAnsiTheme="majorHAnsi" w:cs="Arial"/>
                <w:sz w:val="20"/>
                <w:szCs w:val="20"/>
              </w:rPr>
              <w:t>ilość elementow: min. 96</w:t>
            </w:r>
            <w:r w:rsidR="00EE3E6F">
              <w:rPr>
                <w:rFonts w:asciiTheme="majorHAnsi" w:hAnsiTheme="majorHAnsi" w:cs="Arial"/>
                <w:sz w:val="20"/>
                <w:szCs w:val="20"/>
              </w:rPr>
              <w:t>,</w:t>
            </w:r>
          </w:p>
          <w:p w14:paraId="00D6BA7B" w14:textId="29DFB6E5" w:rsidR="00BA1C92" w:rsidRPr="00EE3E6F" w:rsidRDefault="00BA1C92" w:rsidP="00EE3E6F">
            <w:pPr>
              <w:pStyle w:val="Akapitzlist"/>
              <w:numPr>
                <w:ilvl w:val="0"/>
                <w:numId w:val="15"/>
              </w:numPr>
              <w:ind w:left="490"/>
              <w:rPr>
                <w:rFonts w:asciiTheme="majorHAnsi" w:hAnsiTheme="majorHAnsi" w:cs="Arial"/>
                <w:sz w:val="20"/>
                <w:szCs w:val="20"/>
              </w:rPr>
            </w:pPr>
            <w:r w:rsidRPr="00EE3E6F">
              <w:rPr>
                <w:rFonts w:asciiTheme="majorHAnsi" w:hAnsiTheme="majorHAnsi" w:cs="Arial"/>
                <w:sz w:val="20"/>
                <w:szCs w:val="20"/>
              </w:rPr>
              <w:t>kąt skanowania: min. 90°</w:t>
            </w:r>
            <w:r w:rsidR="00EE3E6F">
              <w:rPr>
                <w:rFonts w:asciiTheme="majorHAnsi" w:hAnsiTheme="majorHAnsi" w:cs="Arial"/>
                <w:sz w:val="20"/>
                <w:szCs w:val="20"/>
              </w:rPr>
              <w:t>.</w:t>
            </w:r>
          </w:p>
        </w:tc>
        <w:tc>
          <w:tcPr>
            <w:tcW w:w="2551" w:type="dxa"/>
            <w:vAlign w:val="center"/>
          </w:tcPr>
          <w:p w14:paraId="48BCA553"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81F342E" w14:textId="77777777" w:rsidR="00BA1C92" w:rsidRPr="00BC2391" w:rsidRDefault="00BA1C92" w:rsidP="00BA1C92">
            <w:pPr>
              <w:rPr>
                <w:rFonts w:asciiTheme="majorHAnsi" w:hAnsiTheme="majorHAnsi"/>
                <w:sz w:val="20"/>
                <w:szCs w:val="20"/>
              </w:rPr>
            </w:pPr>
          </w:p>
        </w:tc>
      </w:tr>
      <w:tr w:rsidR="00BA1C92" w:rsidRPr="00BC2391" w14:paraId="6E5E2831" w14:textId="77777777" w:rsidTr="006D14F3">
        <w:trPr>
          <w:trHeight w:val="301"/>
        </w:trPr>
        <w:tc>
          <w:tcPr>
            <w:tcW w:w="539" w:type="dxa"/>
            <w:vAlign w:val="center"/>
          </w:tcPr>
          <w:p w14:paraId="0D198C7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82E9962" w14:textId="15A6B564"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głowicę wolumetryczną endokawitarną do badań ginekologicznych, położniczych i urologicznych</w:t>
            </w:r>
            <w:r w:rsidR="00EE3E6F">
              <w:rPr>
                <w:rFonts w:asciiTheme="majorHAnsi" w:hAnsiTheme="majorHAnsi" w:cs="Arial"/>
                <w:sz w:val="20"/>
                <w:szCs w:val="20"/>
              </w:rPr>
              <w:t>:</w:t>
            </w:r>
          </w:p>
          <w:p w14:paraId="55CB65AD" w14:textId="77777777" w:rsidR="002C0EB9" w:rsidRDefault="00BA1C92" w:rsidP="002C0EB9">
            <w:pPr>
              <w:pStyle w:val="Akapitzlist"/>
              <w:numPr>
                <w:ilvl w:val="0"/>
                <w:numId w:val="16"/>
              </w:numPr>
              <w:ind w:left="490"/>
              <w:rPr>
                <w:rFonts w:asciiTheme="majorHAnsi" w:hAnsiTheme="majorHAnsi" w:cs="Arial"/>
                <w:sz w:val="20"/>
                <w:szCs w:val="20"/>
              </w:rPr>
            </w:pPr>
            <w:r w:rsidRPr="002C0EB9">
              <w:rPr>
                <w:rFonts w:asciiTheme="majorHAnsi" w:hAnsiTheme="majorHAnsi" w:cs="Arial"/>
                <w:sz w:val="20"/>
                <w:szCs w:val="20"/>
              </w:rPr>
              <w:lastRenderedPageBreak/>
              <w:t>zakres częstotliwości pracy min. 3.8-9.3 MHz</w:t>
            </w:r>
            <w:r w:rsidR="002C0EB9">
              <w:rPr>
                <w:rFonts w:asciiTheme="majorHAnsi" w:hAnsiTheme="majorHAnsi" w:cs="Arial"/>
                <w:sz w:val="20"/>
                <w:szCs w:val="20"/>
              </w:rPr>
              <w:t>,</w:t>
            </w:r>
          </w:p>
          <w:p w14:paraId="1B2216E3" w14:textId="77777777" w:rsidR="002C0EB9" w:rsidRDefault="00BA1C92" w:rsidP="002C0EB9">
            <w:pPr>
              <w:pStyle w:val="Akapitzlist"/>
              <w:numPr>
                <w:ilvl w:val="0"/>
                <w:numId w:val="16"/>
              </w:numPr>
              <w:ind w:left="490"/>
              <w:rPr>
                <w:rFonts w:asciiTheme="majorHAnsi" w:hAnsiTheme="majorHAnsi" w:cs="Arial"/>
                <w:sz w:val="20"/>
                <w:szCs w:val="20"/>
              </w:rPr>
            </w:pPr>
            <w:r w:rsidRPr="002C0EB9">
              <w:rPr>
                <w:rFonts w:asciiTheme="majorHAnsi" w:hAnsiTheme="majorHAnsi" w:cs="Arial"/>
                <w:sz w:val="20"/>
                <w:szCs w:val="20"/>
              </w:rPr>
              <w:t>ilość elementów: min. 190</w:t>
            </w:r>
            <w:r w:rsidR="002C0EB9">
              <w:rPr>
                <w:rFonts w:asciiTheme="majorHAnsi" w:hAnsiTheme="majorHAnsi" w:cs="Arial"/>
                <w:sz w:val="20"/>
                <w:szCs w:val="20"/>
              </w:rPr>
              <w:t>,</w:t>
            </w:r>
          </w:p>
          <w:p w14:paraId="17D6C821" w14:textId="77777777" w:rsidR="002C0EB9" w:rsidRDefault="00BA1C92" w:rsidP="002C0EB9">
            <w:pPr>
              <w:pStyle w:val="Akapitzlist"/>
              <w:numPr>
                <w:ilvl w:val="0"/>
                <w:numId w:val="16"/>
              </w:numPr>
              <w:ind w:left="490"/>
              <w:rPr>
                <w:rFonts w:asciiTheme="majorHAnsi" w:hAnsiTheme="majorHAnsi" w:cs="Arial"/>
                <w:sz w:val="20"/>
                <w:szCs w:val="20"/>
              </w:rPr>
            </w:pPr>
            <w:r w:rsidRPr="002C0EB9">
              <w:rPr>
                <w:rFonts w:asciiTheme="majorHAnsi" w:hAnsiTheme="majorHAnsi" w:cs="Arial"/>
                <w:sz w:val="20"/>
                <w:szCs w:val="20"/>
              </w:rPr>
              <w:t>kąt skanowania: min. 180°</w:t>
            </w:r>
            <w:r w:rsidR="002C0EB9">
              <w:rPr>
                <w:rFonts w:asciiTheme="majorHAnsi" w:hAnsiTheme="majorHAnsi" w:cs="Arial"/>
                <w:sz w:val="20"/>
                <w:szCs w:val="20"/>
              </w:rPr>
              <w:t>,</w:t>
            </w:r>
          </w:p>
          <w:p w14:paraId="3588C5DF" w14:textId="25C85ACE" w:rsidR="00BA1C92" w:rsidRPr="002C0EB9" w:rsidRDefault="00BA1C92" w:rsidP="002C0EB9">
            <w:pPr>
              <w:pStyle w:val="Akapitzlist"/>
              <w:numPr>
                <w:ilvl w:val="0"/>
                <w:numId w:val="16"/>
              </w:numPr>
              <w:ind w:left="490"/>
              <w:rPr>
                <w:rFonts w:asciiTheme="majorHAnsi" w:hAnsiTheme="majorHAnsi" w:cs="Arial"/>
                <w:sz w:val="20"/>
                <w:szCs w:val="20"/>
              </w:rPr>
            </w:pPr>
            <w:r w:rsidRPr="002C0EB9">
              <w:rPr>
                <w:rFonts w:asciiTheme="majorHAnsi" w:hAnsiTheme="majorHAnsi" w:cs="Arial"/>
                <w:sz w:val="20"/>
                <w:szCs w:val="20"/>
              </w:rPr>
              <w:t>możliwość podłączenia przystawki biopsyjnej</w:t>
            </w:r>
            <w:r w:rsidR="002C0EB9">
              <w:rPr>
                <w:rFonts w:asciiTheme="majorHAnsi" w:hAnsiTheme="majorHAnsi" w:cs="Arial"/>
                <w:sz w:val="20"/>
                <w:szCs w:val="20"/>
              </w:rPr>
              <w:t>.</w:t>
            </w:r>
          </w:p>
        </w:tc>
        <w:tc>
          <w:tcPr>
            <w:tcW w:w="2551" w:type="dxa"/>
            <w:vAlign w:val="center"/>
          </w:tcPr>
          <w:p w14:paraId="5B1BD7C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lastRenderedPageBreak/>
              <w:t>TAK</w:t>
            </w:r>
          </w:p>
        </w:tc>
        <w:tc>
          <w:tcPr>
            <w:tcW w:w="1701" w:type="dxa"/>
            <w:vAlign w:val="center"/>
          </w:tcPr>
          <w:p w14:paraId="56329A81" w14:textId="77777777" w:rsidR="00BA1C92" w:rsidRPr="00BC2391" w:rsidRDefault="00BA1C92" w:rsidP="00BA1C92">
            <w:pPr>
              <w:rPr>
                <w:rFonts w:asciiTheme="majorHAnsi" w:hAnsiTheme="majorHAnsi"/>
                <w:sz w:val="20"/>
                <w:szCs w:val="20"/>
              </w:rPr>
            </w:pPr>
          </w:p>
        </w:tc>
      </w:tr>
      <w:tr w:rsidR="00BA1C92" w:rsidRPr="00BC2391" w14:paraId="676CEE6F" w14:textId="77777777" w:rsidTr="006D14F3">
        <w:trPr>
          <w:trHeight w:val="301"/>
        </w:trPr>
        <w:tc>
          <w:tcPr>
            <w:tcW w:w="539" w:type="dxa"/>
            <w:vAlign w:val="center"/>
          </w:tcPr>
          <w:p w14:paraId="2D38DE22"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9AE7B6A"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Tryb 3D/4D na głowicach wolumetrycznych.</w:t>
            </w:r>
          </w:p>
        </w:tc>
        <w:tc>
          <w:tcPr>
            <w:tcW w:w="2551" w:type="dxa"/>
            <w:vAlign w:val="center"/>
          </w:tcPr>
          <w:p w14:paraId="35C19322"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E36627B" w14:textId="77777777" w:rsidR="00BA1C92" w:rsidRPr="00BC2391" w:rsidRDefault="00BA1C92" w:rsidP="00BA1C92">
            <w:pPr>
              <w:rPr>
                <w:rFonts w:asciiTheme="majorHAnsi" w:hAnsiTheme="majorHAnsi"/>
                <w:sz w:val="20"/>
                <w:szCs w:val="20"/>
              </w:rPr>
            </w:pPr>
          </w:p>
        </w:tc>
      </w:tr>
      <w:tr w:rsidR="00BA1C92" w:rsidRPr="00BC2391" w14:paraId="081BA156" w14:textId="77777777" w:rsidTr="006D14F3">
        <w:trPr>
          <w:trHeight w:val="301"/>
        </w:trPr>
        <w:tc>
          <w:tcPr>
            <w:tcW w:w="539" w:type="dxa"/>
            <w:vAlign w:val="center"/>
          </w:tcPr>
          <w:p w14:paraId="59040BC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0B451AB4" w14:textId="3E8307B2"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Możliwość rozbudowy o </w:t>
            </w:r>
            <w:r w:rsidR="002C0EB9">
              <w:rPr>
                <w:rFonts w:asciiTheme="majorHAnsi" w:hAnsiTheme="majorHAnsi" w:cs="Arial"/>
                <w:sz w:val="20"/>
                <w:szCs w:val="20"/>
              </w:rPr>
              <w:t>o</w:t>
            </w:r>
            <w:r w:rsidRPr="00BC2391">
              <w:rPr>
                <w:rFonts w:asciiTheme="majorHAnsi" w:hAnsiTheme="majorHAnsi" w:cs="Arial"/>
                <w:sz w:val="20"/>
                <w:szCs w:val="20"/>
              </w:rPr>
              <w:t xml:space="preserve">brazowanie tomograficzne na obrazie żywym i zamrożonym w trybie 3D/4D z możliwością wyświetlenia minimum 9 równoległych warstw. </w:t>
            </w:r>
          </w:p>
        </w:tc>
        <w:tc>
          <w:tcPr>
            <w:tcW w:w="2551" w:type="dxa"/>
            <w:vAlign w:val="center"/>
          </w:tcPr>
          <w:p w14:paraId="751E2874"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102EBC5" w14:textId="77777777" w:rsidR="00BA1C92" w:rsidRPr="00BC2391" w:rsidRDefault="00BA1C92" w:rsidP="00BA1C92">
            <w:pPr>
              <w:rPr>
                <w:rFonts w:asciiTheme="majorHAnsi" w:hAnsiTheme="majorHAnsi"/>
                <w:sz w:val="20"/>
                <w:szCs w:val="20"/>
              </w:rPr>
            </w:pPr>
          </w:p>
        </w:tc>
      </w:tr>
      <w:tr w:rsidR="00BA1C92" w:rsidRPr="00BC2391" w14:paraId="569233A9" w14:textId="77777777" w:rsidTr="006D14F3">
        <w:trPr>
          <w:trHeight w:val="301"/>
        </w:trPr>
        <w:tc>
          <w:tcPr>
            <w:tcW w:w="539" w:type="dxa"/>
            <w:vAlign w:val="center"/>
          </w:tcPr>
          <w:p w14:paraId="27091FA2"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40F56F4" w14:textId="532BC126"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oprogramowanie wspierające trójwymiarowe obrazowanie objętości główki płodu, rozpoczynając od pozycji TTP lub w jej pobliżu. System ultrasonograficzny zaproponuje następnie 3 wymagane płaszczyzny i pokaże ich położenie względem wyświetlanej płaszczyzny pośrodkowo-strzałkowej przez główkę płodu.</w:t>
            </w:r>
          </w:p>
        </w:tc>
        <w:tc>
          <w:tcPr>
            <w:tcW w:w="2551" w:type="dxa"/>
            <w:vAlign w:val="center"/>
          </w:tcPr>
          <w:p w14:paraId="7B87A4F4"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1DD02E70" w14:textId="77777777" w:rsidR="00BA1C92" w:rsidRPr="00BC2391" w:rsidRDefault="00BA1C92" w:rsidP="00BA1C92">
            <w:pPr>
              <w:rPr>
                <w:rFonts w:asciiTheme="majorHAnsi" w:hAnsiTheme="majorHAnsi"/>
                <w:sz w:val="20"/>
                <w:szCs w:val="20"/>
              </w:rPr>
            </w:pPr>
          </w:p>
        </w:tc>
      </w:tr>
      <w:tr w:rsidR="00BA1C92" w:rsidRPr="00BC2391" w14:paraId="4A147804" w14:textId="77777777" w:rsidTr="006D14F3">
        <w:trPr>
          <w:trHeight w:val="301"/>
        </w:trPr>
        <w:tc>
          <w:tcPr>
            <w:tcW w:w="539" w:type="dxa"/>
            <w:vAlign w:val="center"/>
          </w:tcPr>
          <w:p w14:paraId="41D4C45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A7D37AB" w14:textId="724ABBD6"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obrazowanie, kt</w:t>
            </w:r>
            <w:r w:rsidR="00D03785">
              <w:rPr>
                <w:rFonts w:asciiTheme="majorHAnsi" w:hAnsiTheme="majorHAnsi" w:cs="Arial"/>
                <w:sz w:val="20"/>
                <w:szCs w:val="20"/>
              </w:rPr>
              <w:t>ó</w:t>
            </w:r>
            <w:r w:rsidRPr="00BC2391">
              <w:rPr>
                <w:rFonts w:asciiTheme="majorHAnsi" w:hAnsiTheme="majorHAnsi" w:cs="Arial"/>
                <w:sz w:val="20"/>
                <w:szCs w:val="20"/>
              </w:rPr>
              <w:t>re pozwala na uzyskanie dowolnej płaskiej płaszczyzny z zeskanowanej bryły poprzez cięcie wybranej płaszczyzny odniesienia linią prostą, krzywą lub kilkoma liniami prostymi.</w:t>
            </w:r>
          </w:p>
        </w:tc>
        <w:tc>
          <w:tcPr>
            <w:tcW w:w="2551" w:type="dxa"/>
            <w:vAlign w:val="center"/>
          </w:tcPr>
          <w:p w14:paraId="50CD4A7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EAEFC5D" w14:textId="77777777" w:rsidR="00BA1C92" w:rsidRPr="00BC2391" w:rsidRDefault="00BA1C92" w:rsidP="00BA1C92">
            <w:pPr>
              <w:rPr>
                <w:rFonts w:asciiTheme="majorHAnsi" w:hAnsiTheme="majorHAnsi"/>
                <w:sz w:val="20"/>
                <w:szCs w:val="20"/>
              </w:rPr>
            </w:pPr>
          </w:p>
        </w:tc>
      </w:tr>
      <w:tr w:rsidR="00BA1C92" w:rsidRPr="00BC2391" w14:paraId="5409783B" w14:textId="77777777" w:rsidTr="006D14F3">
        <w:trPr>
          <w:trHeight w:val="301"/>
        </w:trPr>
        <w:tc>
          <w:tcPr>
            <w:tcW w:w="539" w:type="dxa"/>
            <w:vAlign w:val="center"/>
          </w:tcPr>
          <w:p w14:paraId="0E4D1197"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DA8830E"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wbudowany w aparat moduł obliczający ryzyko nowotworów</w:t>
            </w:r>
          </w:p>
          <w:p w14:paraId="04B88895" w14:textId="718DABE5"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 xml:space="preserve">przydatków macicy wyliczany z </w:t>
            </w:r>
            <w:r w:rsidR="00D03785">
              <w:rPr>
                <w:rFonts w:asciiTheme="majorHAnsi" w:hAnsiTheme="majorHAnsi" w:cs="Arial"/>
                <w:sz w:val="20"/>
                <w:szCs w:val="20"/>
              </w:rPr>
              <w:t xml:space="preserve">co najmniej </w:t>
            </w:r>
            <w:r w:rsidRPr="00BC2391">
              <w:rPr>
                <w:rFonts w:asciiTheme="majorHAnsi" w:hAnsiTheme="majorHAnsi" w:cs="Arial"/>
                <w:sz w:val="20"/>
                <w:szCs w:val="20"/>
              </w:rPr>
              <w:t>9 wprowadzonych parametrów (zaimplementowany model</w:t>
            </w:r>
          </w:p>
          <w:p w14:paraId="365C5D19"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ryzyka IOTA ADNEX 2013). Wbudowane narzędzie musi posiadać ocenę prawdopodobieństwa</w:t>
            </w:r>
          </w:p>
          <w:p w14:paraId="106C5EED"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czy badana zmiana ma charakter łagodny czy też złośliwy (wraz z podaniem</w:t>
            </w:r>
          </w:p>
          <w:p w14:paraId="28827195"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prawdopodobieństwa występowania jednego z 4 rodzajów zmian złośliwych), wynik musi być</w:t>
            </w:r>
          </w:p>
          <w:p w14:paraId="2F4C1F8C"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wyświetlony na ekranie wraz możliwością przesłania do raportu.</w:t>
            </w:r>
          </w:p>
        </w:tc>
        <w:tc>
          <w:tcPr>
            <w:tcW w:w="2551" w:type="dxa"/>
            <w:vAlign w:val="center"/>
          </w:tcPr>
          <w:p w14:paraId="1662FD1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E948D9B" w14:textId="77777777" w:rsidR="00BA1C92" w:rsidRPr="00BC2391" w:rsidRDefault="00BA1C92" w:rsidP="00BA1C92">
            <w:pPr>
              <w:rPr>
                <w:rFonts w:asciiTheme="majorHAnsi" w:hAnsiTheme="majorHAnsi"/>
                <w:sz w:val="20"/>
                <w:szCs w:val="20"/>
              </w:rPr>
            </w:pPr>
          </w:p>
        </w:tc>
      </w:tr>
      <w:tr w:rsidR="00BA1C92" w:rsidRPr="00BC2391" w14:paraId="54E1229E" w14:textId="77777777" w:rsidTr="006D14F3">
        <w:trPr>
          <w:trHeight w:val="301"/>
        </w:trPr>
        <w:tc>
          <w:tcPr>
            <w:tcW w:w="539" w:type="dxa"/>
            <w:vAlign w:val="center"/>
          </w:tcPr>
          <w:p w14:paraId="0A565245"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C9EC495"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oprogramowanie poprawiające jakość uzyskanych obrazów</w:t>
            </w:r>
          </w:p>
          <w:p w14:paraId="61E865B6"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wolumetrycznych poprzez znaczące poprawienie rozdzielczości przestrzennej rekonstruowanej</w:t>
            </w:r>
          </w:p>
          <w:p w14:paraId="2B92F24D"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struktury np. HDVI lub VSRI działające zarówno w trybie 3D jak i 4D.</w:t>
            </w:r>
          </w:p>
        </w:tc>
        <w:tc>
          <w:tcPr>
            <w:tcW w:w="2551" w:type="dxa"/>
            <w:vAlign w:val="center"/>
          </w:tcPr>
          <w:p w14:paraId="3F663F2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0908F95" w14:textId="77777777" w:rsidR="00BA1C92" w:rsidRPr="00BC2391" w:rsidRDefault="00BA1C92" w:rsidP="00BA1C92">
            <w:pPr>
              <w:rPr>
                <w:rFonts w:asciiTheme="majorHAnsi" w:hAnsiTheme="majorHAnsi"/>
                <w:sz w:val="20"/>
                <w:szCs w:val="20"/>
              </w:rPr>
            </w:pPr>
          </w:p>
        </w:tc>
      </w:tr>
      <w:tr w:rsidR="00BA1C92" w:rsidRPr="00BC2391" w14:paraId="5F368FD1" w14:textId="77777777" w:rsidTr="006D14F3">
        <w:trPr>
          <w:trHeight w:val="301"/>
        </w:trPr>
        <w:tc>
          <w:tcPr>
            <w:tcW w:w="539" w:type="dxa"/>
            <w:vAlign w:val="center"/>
          </w:tcPr>
          <w:p w14:paraId="5BF9D8EB"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B03A131"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moduł zaawansowanego obrazowania 3D/4D umożliwiający wykonanie</w:t>
            </w:r>
          </w:p>
          <w:p w14:paraId="6D368348" w14:textId="23EAB858"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bardzo realistycznych wizualizacji płodu wyposażony w funkcję wirtualnego źródła światła (min. 1 źródło światła – poprawiające wrażenie głębokości obiektu zrekonstruowanego obiektu</w:t>
            </w:r>
            <w:r w:rsidR="002522AB">
              <w:rPr>
                <w:rFonts w:asciiTheme="majorHAnsi" w:hAnsiTheme="majorHAnsi" w:cs="Arial"/>
                <w:sz w:val="20"/>
                <w:szCs w:val="20"/>
              </w:rPr>
              <w:t xml:space="preserve"> </w:t>
            </w:r>
            <w:r w:rsidRPr="00BC2391">
              <w:rPr>
                <w:rFonts w:asciiTheme="majorHAnsi" w:hAnsiTheme="majorHAnsi" w:cs="Arial"/>
                <w:sz w:val="20"/>
                <w:szCs w:val="20"/>
              </w:rPr>
              <w:t>trójwymiarowego) z możliwością regulacji kąta oświetlenia rekonstruowanej bryły.</w:t>
            </w:r>
          </w:p>
        </w:tc>
        <w:tc>
          <w:tcPr>
            <w:tcW w:w="2551" w:type="dxa"/>
            <w:vAlign w:val="center"/>
          </w:tcPr>
          <w:p w14:paraId="5F575A9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53C23CF" w14:textId="77777777" w:rsidR="00BA1C92" w:rsidRPr="00BC2391" w:rsidRDefault="00BA1C92" w:rsidP="00BA1C92">
            <w:pPr>
              <w:rPr>
                <w:rFonts w:asciiTheme="majorHAnsi" w:hAnsiTheme="majorHAnsi"/>
                <w:sz w:val="20"/>
                <w:szCs w:val="20"/>
              </w:rPr>
            </w:pPr>
          </w:p>
        </w:tc>
      </w:tr>
      <w:tr w:rsidR="00BA1C92" w:rsidRPr="00BC2391" w14:paraId="55878267" w14:textId="77777777" w:rsidTr="006D14F3">
        <w:trPr>
          <w:trHeight w:val="301"/>
        </w:trPr>
        <w:tc>
          <w:tcPr>
            <w:tcW w:w="539" w:type="dxa"/>
            <w:vAlign w:val="center"/>
          </w:tcPr>
          <w:p w14:paraId="4B383A0A"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471767CD"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oprogramowanie do trójwymiarowego obrazowania serca płodu w</w:t>
            </w:r>
          </w:p>
          <w:p w14:paraId="67F5F8F7"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technologii STIC z kolorowym Dopplerem.</w:t>
            </w:r>
          </w:p>
        </w:tc>
        <w:tc>
          <w:tcPr>
            <w:tcW w:w="2551" w:type="dxa"/>
            <w:vAlign w:val="center"/>
          </w:tcPr>
          <w:p w14:paraId="625CFF3C"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4B88308" w14:textId="77777777" w:rsidR="00BA1C92" w:rsidRPr="00BC2391" w:rsidRDefault="00BA1C92" w:rsidP="00BA1C92">
            <w:pPr>
              <w:rPr>
                <w:rFonts w:asciiTheme="majorHAnsi" w:hAnsiTheme="majorHAnsi"/>
                <w:sz w:val="20"/>
                <w:szCs w:val="20"/>
              </w:rPr>
            </w:pPr>
          </w:p>
        </w:tc>
      </w:tr>
      <w:tr w:rsidR="00BA1C92" w:rsidRPr="00BC2391" w14:paraId="193E8377" w14:textId="77777777" w:rsidTr="006D14F3">
        <w:trPr>
          <w:trHeight w:val="301"/>
        </w:trPr>
        <w:tc>
          <w:tcPr>
            <w:tcW w:w="539" w:type="dxa"/>
            <w:vAlign w:val="center"/>
          </w:tcPr>
          <w:p w14:paraId="4AA2819C"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57530F7E" w14:textId="77777777" w:rsidR="00BA1C92" w:rsidRPr="00BC2391" w:rsidRDefault="00BA1C92" w:rsidP="00BA1C92">
            <w:pPr>
              <w:rPr>
                <w:rFonts w:asciiTheme="majorHAnsi" w:hAnsiTheme="majorHAnsi" w:cs="Arial"/>
                <w:sz w:val="20"/>
                <w:szCs w:val="20"/>
              </w:rPr>
            </w:pPr>
            <w:r w:rsidRPr="00BC2391">
              <w:rPr>
                <w:rFonts w:asciiTheme="majorHAnsi" w:hAnsiTheme="majorHAnsi" w:cs="Calibri"/>
                <w:color w:val="000000"/>
                <w:sz w:val="20"/>
                <w:szCs w:val="20"/>
              </w:rPr>
              <w:t xml:space="preserve"> </w:t>
            </w:r>
            <w:r w:rsidRPr="00BC2391">
              <w:rPr>
                <w:rFonts w:asciiTheme="majorHAnsi" w:hAnsiTheme="majorHAnsi" w:cs="Arial"/>
                <w:sz w:val="20"/>
                <w:szCs w:val="20"/>
              </w:rPr>
              <w:t>Możliwość rozbudowy o oprogramowanie pozwalające na wizualizację bryły objętościowej w kolorach przypominających realne tkanki.</w:t>
            </w:r>
          </w:p>
        </w:tc>
        <w:tc>
          <w:tcPr>
            <w:tcW w:w="2551" w:type="dxa"/>
            <w:vAlign w:val="center"/>
          </w:tcPr>
          <w:p w14:paraId="28863C1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0BC776E" w14:textId="77777777" w:rsidR="00BA1C92" w:rsidRPr="00BC2391" w:rsidRDefault="00BA1C92" w:rsidP="00BA1C92">
            <w:pPr>
              <w:rPr>
                <w:rFonts w:asciiTheme="majorHAnsi" w:hAnsiTheme="majorHAnsi"/>
                <w:sz w:val="20"/>
                <w:szCs w:val="20"/>
              </w:rPr>
            </w:pPr>
          </w:p>
        </w:tc>
      </w:tr>
      <w:tr w:rsidR="00BA1C92" w:rsidRPr="00BC2391" w14:paraId="7AA920C5" w14:textId="77777777" w:rsidTr="006D14F3">
        <w:trPr>
          <w:trHeight w:val="301"/>
        </w:trPr>
        <w:tc>
          <w:tcPr>
            <w:tcW w:w="539" w:type="dxa"/>
            <w:vAlign w:val="center"/>
          </w:tcPr>
          <w:p w14:paraId="0E46312B"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35D8F64B"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oprogramowanie do badań z ultrasonograficznymi środkami</w:t>
            </w:r>
          </w:p>
          <w:p w14:paraId="5F6D7383"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kontrastującymi w trybie trójwymiarowym do procedury histerosalpingosonografii.</w:t>
            </w:r>
          </w:p>
        </w:tc>
        <w:tc>
          <w:tcPr>
            <w:tcW w:w="2551" w:type="dxa"/>
            <w:vAlign w:val="center"/>
          </w:tcPr>
          <w:p w14:paraId="04F54162"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FDA0971" w14:textId="77777777" w:rsidR="00BA1C92" w:rsidRPr="00BC2391" w:rsidRDefault="00BA1C92" w:rsidP="00BA1C92">
            <w:pPr>
              <w:rPr>
                <w:rFonts w:asciiTheme="majorHAnsi" w:hAnsiTheme="majorHAnsi"/>
                <w:sz w:val="20"/>
                <w:szCs w:val="20"/>
              </w:rPr>
            </w:pPr>
          </w:p>
        </w:tc>
      </w:tr>
      <w:tr w:rsidR="00BA1C92" w:rsidRPr="00BC2391" w14:paraId="324BBDEA" w14:textId="77777777" w:rsidTr="006D14F3">
        <w:trPr>
          <w:trHeight w:val="301"/>
        </w:trPr>
        <w:tc>
          <w:tcPr>
            <w:tcW w:w="539" w:type="dxa"/>
            <w:vAlign w:val="center"/>
          </w:tcPr>
          <w:p w14:paraId="455B14E9"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523E057C"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Moduł komunikacji DICOM Q/R.</w:t>
            </w:r>
          </w:p>
        </w:tc>
        <w:tc>
          <w:tcPr>
            <w:tcW w:w="2551" w:type="dxa"/>
            <w:vAlign w:val="center"/>
          </w:tcPr>
          <w:p w14:paraId="306553E5"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A50369B" w14:textId="77777777" w:rsidR="00BA1C92" w:rsidRPr="00BC2391" w:rsidRDefault="00BA1C92" w:rsidP="00BA1C92">
            <w:pPr>
              <w:rPr>
                <w:rFonts w:asciiTheme="majorHAnsi" w:hAnsiTheme="majorHAnsi"/>
                <w:sz w:val="20"/>
                <w:szCs w:val="20"/>
              </w:rPr>
            </w:pPr>
          </w:p>
        </w:tc>
      </w:tr>
      <w:tr w:rsidR="00BA1C92" w:rsidRPr="00BC2391" w14:paraId="55B49019" w14:textId="77777777" w:rsidTr="006D14F3">
        <w:trPr>
          <w:trHeight w:val="301"/>
        </w:trPr>
        <w:tc>
          <w:tcPr>
            <w:tcW w:w="539" w:type="dxa"/>
            <w:vAlign w:val="center"/>
          </w:tcPr>
          <w:p w14:paraId="1EC1792D"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7F526B8A" w14:textId="1A0860E2"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funkcje umożliwiając</w:t>
            </w:r>
            <w:r w:rsidR="00CD1750">
              <w:rPr>
                <w:rFonts w:asciiTheme="majorHAnsi" w:hAnsiTheme="majorHAnsi" w:cs="Arial"/>
                <w:sz w:val="20"/>
                <w:szCs w:val="20"/>
              </w:rPr>
              <w:t>e</w:t>
            </w:r>
            <w:r w:rsidRPr="00BC2391">
              <w:rPr>
                <w:rFonts w:asciiTheme="majorHAnsi" w:hAnsiTheme="majorHAnsi" w:cs="Arial"/>
                <w:sz w:val="20"/>
                <w:szCs w:val="20"/>
              </w:rPr>
              <w:t xml:space="preserve"> nagrywanie, w trakcie wykonywania badania</w:t>
            </w:r>
          </w:p>
          <w:p w14:paraId="17F4962E" w14:textId="26CFEC5E"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ultrasonograficznego, film</w:t>
            </w:r>
            <w:r w:rsidR="00CD1750">
              <w:rPr>
                <w:rFonts w:asciiTheme="majorHAnsi" w:hAnsiTheme="majorHAnsi" w:cs="Arial"/>
                <w:sz w:val="20"/>
                <w:szCs w:val="20"/>
              </w:rPr>
              <w:t>ó</w:t>
            </w:r>
            <w:r w:rsidRPr="00BC2391">
              <w:rPr>
                <w:rFonts w:asciiTheme="majorHAnsi" w:hAnsiTheme="majorHAnsi" w:cs="Arial"/>
                <w:sz w:val="20"/>
                <w:szCs w:val="20"/>
              </w:rPr>
              <w:t>w bezpośrednio na pamięci typu pen-drive, zewnętrzne dyski twarde, płyty DVD.</w:t>
            </w:r>
          </w:p>
        </w:tc>
        <w:tc>
          <w:tcPr>
            <w:tcW w:w="2551" w:type="dxa"/>
            <w:vAlign w:val="center"/>
          </w:tcPr>
          <w:p w14:paraId="1D321EBB"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26D1B25E" w14:textId="77777777" w:rsidR="00BA1C92" w:rsidRPr="00BC2391" w:rsidRDefault="00BA1C92" w:rsidP="00BA1C92">
            <w:pPr>
              <w:rPr>
                <w:rFonts w:asciiTheme="majorHAnsi" w:hAnsiTheme="majorHAnsi"/>
                <w:sz w:val="20"/>
                <w:szCs w:val="20"/>
              </w:rPr>
            </w:pPr>
          </w:p>
        </w:tc>
      </w:tr>
      <w:tr w:rsidR="00BA1C92" w:rsidRPr="00BC2391" w14:paraId="68DFD093" w14:textId="77777777" w:rsidTr="006D14F3">
        <w:trPr>
          <w:trHeight w:val="301"/>
        </w:trPr>
        <w:tc>
          <w:tcPr>
            <w:tcW w:w="539" w:type="dxa"/>
            <w:vAlign w:val="center"/>
          </w:tcPr>
          <w:p w14:paraId="0B08E1A8"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EC5A3F3"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oprogramowanie umożliwiające pomiar kości długich płodu przy wykorzystaniu danych objętościowych.</w:t>
            </w:r>
          </w:p>
        </w:tc>
        <w:tc>
          <w:tcPr>
            <w:tcW w:w="2551" w:type="dxa"/>
            <w:vAlign w:val="center"/>
          </w:tcPr>
          <w:p w14:paraId="2F2F8AC7"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DEBC48A" w14:textId="77777777" w:rsidR="00BA1C92" w:rsidRPr="00BC2391" w:rsidRDefault="00BA1C92" w:rsidP="00BA1C92">
            <w:pPr>
              <w:rPr>
                <w:rFonts w:asciiTheme="majorHAnsi" w:hAnsiTheme="majorHAnsi"/>
                <w:sz w:val="20"/>
                <w:szCs w:val="20"/>
              </w:rPr>
            </w:pPr>
          </w:p>
        </w:tc>
      </w:tr>
      <w:tr w:rsidR="00BA1C92" w:rsidRPr="00BC2391" w14:paraId="04A295AC" w14:textId="77777777" w:rsidTr="006D14F3">
        <w:trPr>
          <w:trHeight w:val="301"/>
        </w:trPr>
        <w:tc>
          <w:tcPr>
            <w:tcW w:w="539" w:type="dxa"/>
            <w:vAlign w:val="center"/>
          </w:tcPr>
          <w:p w14:paraId="6D518D90"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CB0B84F" w14:textId="404F47F6"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tryb obrazowania przepływów inny niż Color Doppler, Power Doppler (w tym Power Doppler kierunkowy), tryb obrazowania mikroprzepływów za pomocą przesunięcia fazy oraz za pomocą metody speckle tracking oparty na wzmocnieniu echa czerwonych krwinek umożlwiający wyraźne obrazowanie naczyń na całej głębokości i szerokości pola obrazowego dostępny na tradycyjnych głowicach liniowych, konweksowych oraz endokawitarnych.</w:t>
            </w:r>
          </w:p>
        </w:tc>
        <w:tc>
          <w:tcPr>
            <w:tcW w:w="2551" w:type="dxa"/>
            <w:vAlign w:val="center"/>
          </w:tcPr>
          <w:p w14:paraId="529B9739"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36054E88" w14:textId="77777777" w:rsidR="00BA1C92" w:rsidRPr="00BC2391" w:rsidRDefault="00BA1C92" w:rsidP="00BA1C92">
            <w:pPr>
              <w:rPr>
                <w:rFonts w:asciiTheme="majorHAnsi" w:hAnsiTheme="majorHAnsi"/>
                <w:sz w:val="20"/>
                <w:szCs w:val="20"/>
              </w:rPr>
            </w:pPr>
          </w:p>
        </w:tc>
      </w:tr>
      <w:tr w:rsidR="00BA1C92" w:rsidRPr="00BC2391" w14:paraId="71EA32CF" w14:textId="77777777" w:rsidTr="006D14F3">
        <w:trPr>
          <w:trHeight w:val="301"/>
        </w:trPr>
        <w:tc>
          <w:tcPr>
            <w:tcW w:w="539" w:type="dxa"/>
            <w:vAlign w:val="center"/>
          </w:tcPr>
          <w:p w14:paraId="6C5487ED"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01EF81E4"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Powtórzenie z pkt 47</w:t>
            </w:r>
          </w:p>
        </w:tc>
        <w:tc>
          <w:tcPr>
            <w:tcW w:w="2551" w:type="dxa"/>
            <w:vAlign w:val="center"/>
          </w:tcPr>
          <w:p w14:paraId="5C56C5CB"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07EEDEE9" w14:textId="77777777" w:rsidR="00BA1C92" w:rsidRPr="00BC2391" w:rsidRDefault="00BA1C92" w:rsidP="00BA1C92">
            <w:pPr>
              <w:rPr>
                <w:rFonts w:asciiTheme="majorHAnsi" w:hAnsiTheme="majorHAnsi"/>
                <w:sz w:val="20"/>
                <w:szCs w:val="20"/>
              </w:rPr>
            </w:pPr>
          </w:p>
        </w:tc>
      </w:tr>
      <w:tr w:rsidR="00BA1C92" w:rsidRPr="00BC2391" w14:paraId="385BBA85" w14:textId="77777777" w:rsidTr="006D14F3">
        <w:trPr>
          <w:trHeight w:val="301"/>
        </w:trPr>
        <w:tc>
          <w:tcPr>
            <w:tcW w:w="539" w:type="dxa"/>
            <w:vAlign w:val="center"/>
          </w:tcPr>
          <w:p w14:paraId="40AC28CF"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27A65F8C" w14:textId="5CAA34E8"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aparatu o aplikację, która pozwala na uzyskanie dowolnej płaskiej płaszczyzny z zeskanowanej bryły poprzez cięcie wybranej płaszczyzny odniesienia linią prostą, krzywą, kilkoma liniami prostymi lub dowolną linią narysowaną ręcznie na ekranie dotykowym.</w:t>
            </w:r>
          </w:p>
        </w:tc>
        <w:tc>
          <w:tcPr>
            <w:tcW w:w="2551" w:type="dxa"/>
            <w:vAlign w:val="center"/>
          </w:tcPr>
          <w:p w14:paraId="34AC493D"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508278A9" w14:textId="77777777" w:rsidR="00BA1C92" w:rsidRPr="00BC2391" w:rsidRDefault="00BA1C92" w:rsidP="00BA1C92">
            <w:pPr>
              <w:rPr>
                <w:rFonts w:asciiTheme="majorHAnsi" w:hAnsiTheme="majorHAnsi"/>
                <w:sz w:val="20"/>
                <w:szCs w:val="20"/>
              </w:rPr>
            </w:pPr>
          </w:p>
        </w:tc>
      </w:tr>
      <w:tr w:rsidR="00BA1C92" w:rsidRPr="00BC2391" w14:paraId="17934754" w14:textId="77777777" w:rsidTr="006D14F3">
        <w:trPr>
          <w:trHeight w:val="301"/>
        </w:trPr>
        <w:tc>
          <w:tcPr>
            <w:tcW w:w="539" w:type="dxa"/>
            <w:vAlign w:val="center"/>
          </w:tcPr>
          <w:p w14:paraId="320F52F7"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10EE8E9F"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aplikację umożliwiającą detekcję i pomiary pęcherzyków w jajnikach.</w:t>
            </w:r>
          </w:p>
          <w:p w14:paraId="2AE228C7"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Aplikacja wykorzystuje dane objętościowe. Możliwość pracy w trybie automatycznym lub</w:t>
            </w:r>
          </w:p>
          <w:p w14:paraId="41432AEB" w14:textId="77777777"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ręcznym.</w:t>
            </w:r>
          </w:p>
        </w:tc>
        <w:tc>
          <w:tcPr>
            <w:tcW w:w="2551" w:type="dxa"/>
            <w:vAlign w:val="center"/>
          </w:tcPr>
          <w:p w14:paraId="48D23DEE"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449EB505" w14:textId="77777777" w:rsidR="00BA1C92" w:rsidRPr="00BC2391" w:rsidRDefault="00BA1C92" w:rsidP="00BA1C92">
            <w:pPr>
              <w:rPr>
                <w:rFonts w:asciiTheme="majorHAnsi" w:hAnsiTheme="majorHAnsi"/>
                <w:sz w:val="20"/>
                <w:szCs w:val="20"/>
              </w:rPr>
            </w:pPr>
          </w:p>
        </w:tc>
      </w:tr>
      <w:tr w:rsidR="00BA1C92" w:rsidRPr="00BC2391" w14:paraId="3680946B" w14:textId="77777777" w:rsidTr="006D14F3">
        <w:trPr>
          <w:trHeight w:val="301"/>
        </w:trPr>
        <w:tc>
          <w:tcPr>
            <w:tcW w:w="539" w:type="dxa"/>
            <w:vAlign w:val="center"/>
          </w:tcPr>
          <w:p w14:paraId="08241213"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6AD60AFD" w14:textId="6C3E17D8"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aparatu o technologię umożliwiającą zapis tzw. surowych danych, czyli danych zaraz po digitalizacji. Dzięki tej technologii użytkownik może dokonać pełnego processingu w czasie rzeczywistym, na obrazach nagranych w bazie danych, a także na zewnętrznym programie komputerowym</w:t>
            </w:r>
          </w:p>
        </w:tc>
        <w:tc>
          <w:tcPr>
            <w:tcW w:w="2551" w:type="dxa"/>
            <w:vAlign w:val="center"/>
          </w:tcPr>
          <w:p w14:paraId="30706C92"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401DCCD" w14:textId="77777777" w:rsidR="00BA1C92" w:rsidRPr="00BC2391" w:rsidRDefault="00BA1C92" w:rsidP="00BA1C92">
            <w:pPr>
              <w:rPr>
                <w:rFonts w:asciiTheme="majorHAnsi" w:hAnsiTheme="majorHAnsi"/>
                <w:sz w:val="20"/>
                <w:szCs w:val="20"/>
              </w:rPr>
            </w:pPr>
          </w:p>
        </w:tc>
      </w:tr>
      <w:tr w:rsidR="00BA1C92" w:rsidRPr="00BC2391" w14:paraId="474ABE9E" w14:textId="77777777" w:rsidTr="006D14F3">
        <w:trPr>
          <w:trHeight w:val="301"/>
        </w:trPr>
        <w:tc>
          <w:tcPr>
            <w:tcW w:w="539" w:type="dxa"/>
            <w:vAlign w:val="center"/>
          </w:tcPr>
          <w:p w14:paraId="7DCA8E94"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shd w:val="clear" w:color="auto" w:fill="FFFFFF" w:themeFill="background1"/>
            <w:vAlign w:val="center"/>
          </w:tcPr>
          <w:p w14:paraId="5ECCCF6E" w14:textId="43AE0739" w:rsidR="00BA1C92" w:rsidRPr="00BC2391" w:rsidRDefault="00BA1C92" w:rsidP="00BA1C92">
            <w:pPr>
              <w:rPr>
                <w:rFonts w:asciiTheme="majorHAnsi" w:hAnsiTheme="majorHAnsi" w:cs="Arial"/>
                <w:sz w:val="20"/>
                <w:szCs w:val="20"/>
              </w:rPr>
            </w:pPr>
            <w:r w:rsidRPr="00BC2391">
              <w:rPr>
                <w:rFonts w:asciiTheme="majorHAnsi" w:hAnsiTheme="majorHAnsi" w:cs="Arial"/>
                <w:sz w:val="20"/>
                <w:szCs w:val="20"/>
              </w:rPr>
              <w:t>Możliwość rozbudowy o obrazowanie panoramiczne (składanie jednego dużego obrazu z mniejszych, zgodnych z ruchem głowicy) dostępne na głowicach liniowych, convex oraz endokawitarnych.</w:t>
            </w:r>
          </w:p>
        </w:tc>
        <w:tc>
          <w:tcPr>
            <w:tcW w:w="2551" w:type="dxa"/>
            <w:vAlign w:val="center"/>
          </w:tcPr>
          <w:p w14:paraId="723E9EFA"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765CBDD" w14:textId="77777777" w:rsidR="00BA1C92" w:rsidRPr="00BC2391" w:rsidRDefault="00BA1C92" w:rsidP="00BA1C92">
            <w:pPr>
              <w:rPr>
                <w:rFonts w:asciiTheme="majorHAnsi" w:hAnsiTheme="majorHAnsi"/>
                <w:sz w:val="20"/>
                <w:szCs w:val="20"/>
              </w:rPr>
            </w:pPr>
          </w:p>
        </w:tc>
      </w:tr>
      <w:tr w:rsidR="00BA1C92" w:rsidRPr="00BC2391" w14:paraId="1BB52047" w14:textId="77777777" w:rsidTr="006D14F3">
        <w:trPr>
          <w:trHeight w:val="301"/>
        </w:trPr>
        <w:tc>
          <w:tcPr>
            <w:tcW w:w="539" w:type="dxa"/>
            <w:vAlign w:val="center"/>
          </w:tcPr>
          <w:p w14:paraId="197F8B5E" w14:textId="77777777" w:rsidR="00BA1C92" w:rsidRPr="00BC2391" w:rsidRDefault="00BA1C92" w:rsidP="00BA1C92">
            <w:pPr>
              <w:pStyle w:val="Akapitzlist"/>
              <w:numPr>
                <w:ilvl w:val="0"/>
                <w:numId w:val="3"/>
              </w:numPr>
              <w:rPr>
                <w:rFonts w:asciiTheme="majorHAnsi" w:hAnsiTheme="majorHAnsi"/>
                <w:sz w:val="20"/>
                <w:szCs w:val="20"/>
              </w:rPr>
            </w:pPr>
          </w:p>
        </w:tc>
        <w:tc>
          <w:tcPr>
            <w:tcW w:w="4423" w:type="dxa"/>
            <w:vAlign w:val="center"/>
          </w:tcPr>
          <w:p w14:paraId="4D125211" w14:textId="206E321D" w:rsidR="00BA1C92" w:rsidRPr="00BC2391" w:rsidRDefault="00BA1C92" w:rsidP="00BA1C92">
            <w:pPr>
              <w:rPr>
                <w:rFonts w:asciiTheme="majorHAnsi" w:hAnsiTheme="majorHAnsi" w:cs="Arial"/>
                <w:sz w:val="20"/>
                <w:szCs w:val="20"/>
              </w:rPr>
            </w:pPr>
            <w:r w:rsidRPr="00BC2391">
              <w:rPr>
                <w:rStyle w:val="FontStyle11"/>
                <w:rFonts w:asciiTheme="majorHAnsi" w:hAnsiTheme="majorHAnsi" w:cstheme="minorHAnsi"/>
                <w:b/>
                <w:bCs/>
                <w:sz w:val="20"/>
                <w:szCs w:val="20"/>
              </w:rPr>
              <w:t xml:space="preserve">Okres </w:t>
            </w:r>
            <w:r w:rsidR="00A13F19">
              <w:rPr>
                <w:rStyle w:val="FontStyle11"/>
                <w:rFonts w:asciiTheme="majorHAnsi" w:hAnsiTheme="majorHAnsi" w:cstheme="minorHAnsi"/>
                <w:b/>
                <w:bCs/>
                <w:sz w:val="20"/>
                <w:szCs w:val="20"/>
              </w:rPr>
              <w:t xml:space="preserve">obowiązywania </w:t>
            </w:r>
            <w:r w:rsidRPr="00BC2391">
              <w:rPr>
                <w:rStyle w:val="FontStyle11"/>
                <w:rFonts w:asciiTheme="majorHAnsi" w:hAnsiTheme="majorHAnsi" w:cstheme="minorHAnsi"/>
                <w:b/>
                <w:bCs/>
                <w:sz w:val="20"/>
                <w:szCs w:val="20"/>
              </w:rPr>
              <w:t>gwarancji: minimum 84 miesiące</w:t>
            </w:r>
            <w:r w:rsidR="00A13F19">
              <w:rPr>
                <w:rStyle w:val="FontStyle11"/>
                <w:rFonts w:asciiTheme="majorHAnsi" w:hAnsiTheme="majorHAnsi" w:cstheme="minorHAnsi"/>
                <w:b/>
                <w:bCs/>
                <w:sz w:val="20"/>
                <w:szCs w:val="20"/>
              </w:rPr>
              <w:t>.</w:t>
            </w:r>
          </w:p>
        </w:tc>
        <w:tc>
          <w:tcPr>
            <w:tcW w:w="2551" w:type="dxa"/>
            <w:vAlign w:val="center"/>
          </w:tcPr>
          <w:p w14:paraId="52E32380" w14:textId="77777777" w:rsidR="00BA1C92" w:rsidRPr="00BC2391" w:rsidRDefault="00BA1C92" w:rsidP="00BA1C92">
            <w:pPr>
              <w:jc w:val="center"/>
              <w:rPr>
                <w:rFonts w:asciiTheme="majorHAnsi" w:hAnsiTheme="majorHAnsi"/>
                <w:sz w:val="20"/>
                <w:szCs w:val="20"/>
              </w:rPr>
            </w:pPr>
            <w:r w:rsidRPr="00BC2391">
              <w:rPr>
                <w:rFonts w:asciiTheme="majorHAnsi" w:hAnsiTheme="majorHAnsi"/>
                <w:sz w:val="20"/>
                <w:szCs w:val="20"/>
              </w:rPr>
              <w:t>TAK</w:t>
            </w:r>
          </w:p>
        </w:tc>
        <w:tc>
          <w:tcPr>
            <w:tcW w:w="1701" w:type="dxa"/>
            <w:vAlign w:val="center"/>
          </w:tcPr>
          <w:p w14:paraId="6ED5D0B8" w14:textId="77777777" w:rsidR="00BA1C92" w:rsidRPr="00BC2391" w:rsidRDefault="00BA1C92" w:rsidP="00BA1C92">
            <w:pPr>
              <w:rPr>
                <w:rFonts w:asciiTheme="majorHAnsi" w:hAnsiTheme="majorHAnsi"/>
                <w:sz w:val="20"/>
                <w:szCs w:val="20"/>
              </w:rPr>
            </w:pPr>
          </w:p>
        </w:tc>
      </w:tr>
    </w:tbl>
    <w:p w14:paraId="4F84941F" w14:textId="77777777" w:rsidR="00EE5293" w:rsidRDefault="00EE5293" w:rsidP="007E3EBD"/>
    <w:p w14:paraId="479357BE" w14:textId="0520443F" w:rsidR="00EE5293" w:rsidRDefault="00EE5293" w:rsidP="00EE5293">
      <w:pPr>
        <w:jc w:val="right"/>
      </w:pPr>
      <w:r>
        <w:t>…………………………..</w:t>
      </w:r>
    </w:p>
    <w:p w14:paraId="009A0E31" w14:textId="12A6D06F" w:rsidR="00EE5293" w:rsidRDefault="00EE5293" w:rsidP="00EE5293">
      <w:pPr>
        <w:jc w:val="right"/>
      </w:pPr>
      <w:r>
        <w:t>Podpis oferenta</w:t>
      </w:r>
    </w:p>
    <w:p w14:paraId="1F797A96" w14:textId="77777777" w:rsidR="00682A82" w:rsidRDefault="00682A82"/>
    <w:p w14:paraId="1260878A" w14:textId="77777777" w:rsidR="00682A82" w:rsidRDefault="00682A82"/>
    <w:sectPr w:rsidR="00682A8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359FF" w14:textId="77777777" w:rsidR="001B7021" w:rsidRDefault="001B7021" w:rsidP="0067763E">
      <w:pPr>
        <w:spacing w:after="0" w:line="240" w:lineRule="auto"/>
      </w:pPr>
      <w:r>
        <w:separator/>
      </w:r>
    </w:p>
  </w:endnote>
  <w:endnote w:type="continuationSeparator" w:id="0">
    <w:p w14:paraId="7B8D90F0" w14:textId="77777777" w:rsidR="001B7021" w:rsidRDefault="001B7021" w:rsidP="00677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11DB1" w14:textId="77777777" w:rsidR="001B7021" w:rsidRDefault="001B7021" w:rsidP="0067763E">
      <w:pPr>
        <w:spacing w:after="0" w:line="240" w:lineRule="auto"/>
      </w:pPr>
      <w:r>
        <w:separator/>
      </w:r>
    </w:p>
  </w:footnote>
  <w:footnote w:type="continuationSeparator" w:id="0">
    <w:p w14:paraId="3F70C2FF" w14:textId="77777777" w:rsidR="001B7021" w:rsidRDefault="001B7021" w:rsidP="00677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2F907" w14:textId="4EA9E4C2" w:rsidR="00552DAB" w:rsidRDefault="00927AAA" w:rsidP="00552DAB">
    <w:pPr>
      <w:pStyle w:val="Nagwek"/>
      <w:jc w:val="right"/>
    </w:pPr>
    <w:r>
      <w:rPr>
        <w:noProof/>
      </w:rPr>
      <w:drawing>
        <wp:inline distT="0" distB="0" distL="0" distR="0" wp14:anchorId="66B31E46" wp14:editId="53A360C8">
          <wp:extent cx="5760720" cy="493395"/>
          <wp:effectExtent l="0" t="0" r="0" b="1905"/>
          <wp:docPr id="8944890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3395"/>
                  </a:xfrm>
                  <a:prstGeom prst="rect">
                    <a:avLst/>
                  </a:prstGeom>
                  <a:noFill/>
                </pic:spPr>
              </pic:pic>
            </a:graphicData>
          </a:graphic>
        </wp:inline>
      </w:drawing>
    </w:r>
    <w:r w:rsidR="00552DAB" w:rsidRPr="00552DAB">
      <w:rPr>
        <w:sz w:val="16"/>
        <w:szCs w:val="16"/>
      </w:rPr>
      <w:t xml:space="preserve"> </w:t>
    </w:r>
    <w:r w:rsidR="00552DAB" w:rsidRPr="004E0C68">
      <w:rPr>
        <w:sz w:val="16"/>
        <w:szCs w:val="16"/>
      </w:rPr>
      <w:t xml:space="preserve">Załącznik nr 1 do Zapytania ofertowego nr </w:t>
    </w:r>
    <w:r w:rsidR="00552DAB">
      <w:rPr>
        <w:sz w:val="16"/>
        <w:szCs w:val="16"/>
      </w:rPr>
      <w:t>10/POZ/DZ/2025</w:t>
    </w:r>
    <w:r w:rsidR="00552DAB" w:rsidRPr="004E0C68">
      <w:rPr>
        <w:sz w:val="16"/>
        <w:szCs w:val="16"/>
      </w:rPr>
      <w:t xml:space="preserve"> Załącznik nr 1 do umowy</w:t>
    </w:r>
  </w:p>
  <w:p w14:paraId="200E3127" w14:textId="7AE856BC" w:rsidR="00290A55" w:rsidRPr="00927AAA" w:rsidRDefault="00290A55" w:rsidP="00927A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2243"/>
    <w:multiLevelType w:val="hybridMultilevel"/>
    <w:tmpl w:val="5E208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CB4A6A"/>
    <w:multiLevelType w:val="hybridMultilevel"/>
    <w:tmpl w:val="350C77F8"/>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23340"/>
    <w:multiLevelType w:val="hybridMultilevel"/>
    <w:tmpl w:val="A6B2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0F23DC"/>
    <w:multiLevelType w:val="hybridMultilevel"/>
    <w:tmpl w:val="D32E45E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10664949"/>
    <w:multiLevelType w:val="hybridMultilevel"/>
    <w:tmpl w:val="98207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892A60"/>
    <w:multiLevelType w:val="hybridMultilevel"/>
    <w:tmpl w:val="A894E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C60F98"/>
    <w:multiLevelType w:val="hybridMultilevel"/>
    <w:tmpl w:val="DA1AA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212D2C"/>
    <w:multiLevelType w:val="hybridMultilevel"/>
    <w:tmpl w:val="6AACA0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061D25"/>
    <w:multiLevelType w:val="hybridMultilevel"/>
    <w:tmpl w:val="A05A2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AA1ACA"/>
    <w:multiLevelType w:val="hybridMultilevel"/>
    <w:tmpl w:val="F6920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3823CA3"/>
    <w:multiLevelType w:val="hybridMultilevel"/>
    <w:tmpl w:val="E87A4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8461927"/>
    <w:multiLevelType w:val="hybridMultilevel"/>
    <w:tmpl w:val="1CF09E0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D023DA9"/>
    <w:multiLevelType w:val="hybridMultilevel"/>
    <w:tmpl w:val="93824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FA25C44"/>
    <w:multiLevelType w:val="hybridMultilevel"/>
    <w:tmpl w:val="D25A6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7A01845"/>
    <w:multiLevelType w:val="hybridMultilevel"/>
    <w:tmpl w:val="DC9CC75A"/>
    <w:lvl w:ilvl="0" w:tplc="82A4504E">
      <w:start w:val="1"/>
      <w:numFmt w:val="decimal"/>
      <w:lvlText w:val="%1."/>
      <w:lvlJc w:val="left"/>
      <w:pPr>
        <w:ind w:left="360" w:hanging="360"/>
      </w:pPr>
      <w:rPr>
        <w:b w:val="0"/>
        <w:bCs/>
      </w:rPr>
    </w:lvl>
    <w:lvl w:ilvl="1" w:tplc="5AFCDA08">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C3604E5"/>
    <w:multiLevelType w:val="hybridMultilevel"/>
    <w:tmpl w:val="0ECE3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74002816">
    <w:abstractNumId w:val="4"/>
  </w:num>
  <w:num w:numId="2" w16cid:durableId="1348288384">
    <w:abstractNumId w:val="2"/>
  </w:num>
  <w:num w:numId="3" w16cid:durableId="9600575">
    <w:abstractNumId w:val="14"/>
  </w:num>
  <w:num w:numId="4" w16cid:durableId="212742355">
    <w:abstractNumId w:val="1"/>
  </w:num>
  <w:num w:numId="5" w16cid:durableId="642974270">
    <w:abstractNumId w:val="7"/>
  </w:num>
  <w:num w:numId="6" w16cid:durableId="596209850">
    <w:abstractNumId w:val="11"/>
  </w:num>
  <w:num w:numId="7" w16cid:durableId="1559633487">
    <w:abstractNumId w:val="0"/>
  </w:num>
  <w:num w:numId="8" w16cid:durableId="146821564">
    <w:abstractNumId w:val="12"/>
  </w:num>
  <w:num w:numId="9" w16cid:durableId="141624725">
    <w:abstractNumId w:val="10"/>
  </w:num>
  <w:num w:numId="10" w16cid:durableId="210073834">
    <w:abstractNumId w:val="15"/>
  </w:num>
  <w:num w:numId="11" w16cid:durableId="272051850">
    <w:abstractNumId w:val="6"/>
  </w:num>
  <w:num w:numId="12" w16cid:durableId="279798009">
    <w:abstractNumId w:val="3"/>
  </w:num>
  <w:num w:numId="13" w16cid:durableId="2054383066">
    <w:abstractNumId w:val="5"/>
  </w:num>
  <w:num w:numId="14" w16cid:durableId="953174265">
    <w:abstractNumId w:val="9"/>
  </w:num>
  <w:num w:numId="15" w16cid:durableId="1267155020">
    <w:abstractNumId w:val="13"/>
  </w:num>
  <w:num w:numId="16" w16cid:durableId="1920428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B6E"/>
    <w:rsid w:val="00013833"/>
    <w:rsid w:val="00033DC6"/>
    <w:rsid w:val="00035BE6"/>
    <w:rsid w:val="000474CE"/>
    <w:rsid w:val="00050415"/>
    <w:rsid w:val="00050E13"/>
    <w:rsid w:val="00051EC0"/>
    <w:rsid w:val="0005534D"/>
    <w:rsid w:val="00057E51"/>
    <w:rsid w:val="00076EEF"/>
    <w:rsid w:val="000811B1"/>
    <w:rsid w:val="00085543"/>
    <w:rsid w:val="0009143A"/>
    <w:rsid w:val="00091EFC"/>
    <w:rsid w:val="00097E90"/>
    <w:rsid w:val="000B6A0A"/>
    <w:rsid w:val="000C0855"/>
    <w:rsid w:val="000D584E"/>
    <w:rsid w:val="000D5AD0"/>
    <w:rsid w:val="000E130A"/>
    <w:rsid w:val="000E485B"/>
    <w:rsid w:val="000F42E1"/>
    <w:rsid w:val="000F7732"/>
    <w:rsid w:val="001037ED"/>
    <w:rsid w:val="001049CC"/>
    <w:rsid w:val="0010549F"/>
    <w:rsid w:val="001123FF"/>
    <w:rsid w:val="00114241"/>
    <w:rsid w:val="00123303"/>
    <w:rsid w:val="001306CF"/>
    <w:rsid w:val="0013672B"/>
    <w:rsid w:val="00144FDD"/>
    <w:rsid w:val="00145819"/>
    <w:rsid w:val="00156081"/>
    <w:rsid w:val="00162622"/>
    <w:rsid w:val="00163371"/>
    <w:rsid w:val="00167448"/>
    <w:rsid w:val="00181FD8"/>
    <w:rsid w:val="0018324D"/>
    <w:rsid w:val="001B7021"/>
    <w:rsid w:val="001D330F"/>
    <w:rsid w:val="001E0BC5"/>
    <w:rsid w:val="001E112D"/>
    <w:rsid w:val="001E1BF6"/>
    <w:rsid w:val="001E3282"/>
    <w:rsid w:val="001E3462"/>
    <w:rsid w:val="00205B82"/>
    <w:rsid w:val="002124A6"/>
    <w:rsid w:val="00223A5F"/>
    <w:rsid w:val="00242589"/>
    <w:rsid w:val="002438B3"/>
    <w:rsid w:val="00245ED5"/>
    <w:rsid w:val="002522AB"/>
    <w:rsid w:val="00254497"/>
    <w:rsid w:val="002572B8"/>
    <w:rsid w:val="002579DC"/>
    <w:rsid w:val="00261E6C"/>
    <w:rsid w:val="00265C1D"/>
    <w:rsid w:val="00277C76"/>
    <w:rsid w:val="00282D5C"/>
    <w:rsid w:val="0028352D"/>
    <w:rsid w:val="0028393D"/>
    <w:rsid w:val="00290A55"/>
    <w:rsid w:val="002A20CC"/>
    <w:rsid w:val="002A2570"/>
    <w:rsid w:val="002A336A"/>
    <w:rsid w:val="002A42D0"/>
    <w:rsid w:val="002A74EC"/>
    <w:rsid w:val="002B52F3"/>
    <w:rsid w:val="002B5DDB"/>
    <w:rsid w:val="002C06F4"/>
    <w:rsid w:val="002C0C71"/>
    <w:rsid w:val="002C0DAC"/>
    <w:rsid w:val="002C0EB9"/>
    <w:rsid w:val="002C5876"/>
    <w:rsid w:val="002C5DE3"/>
    <w:rsid w:val="002D2FEA"/>
    <w:rsid w:val="002D6A93"/>
    <w:rsid w:val="002D72FC"/>
    <w:rsid w:val="002D7748"/>
    <w:rsid w:val="002E5D47"/>
    <w:rsid w:val="002F1986"/>
    <w:rsid w:val="003009BC"/>
    <w:rsid w:val="00305B46"/>
    <w:rsid w:val="0032559B"/>
    <w:rsid w:val="003327AF"/>
    <w:rsid w:val="00333F45"/>
    <w:rsid w:val="0034200A"/>
    <w:rsid w:val="00352482"/>
    <w:rsid w:val="003549AF"/>
    <w:rsid w:val="00356B80"/>
    <w:rsid w:val="00356D3D"/>
    <w:rsid w:val="00362AC4"/>
    <w:rsid w:val="003635D0"/>
    <w:rsid w:val="00371A23"/>
    <w:rsid w:val="00371DF5"/>
    <w:rsid w:val="0037420A"/>
    <w:rsid w:val="003A0CBF"/>
    <w:rsid w:val="003A1885"/>
    <w:rsid w:val="003A7F79"/>
    <w:rsid w:val="003B446D"/>
    <w:rsid w:val="003B5477"/>
    <w:rsid w:val="003C254C"/>
    <w:rsid w:val="003C26EE"/>
    <w:rsid w:val="003C4E3C"/>
    <w:rsid w:val="003E16FA"/>
    <w:rsid w:val="004029B3"/>
    <w:rsid w:val="004038AC"/>
    <w:rsid w:val="00417E86"/>
    <w:rsid w:val="00421908"/>
    <w:rsid w:val="004232E2"/>
    <w:rsid w:val="00432712"/>
    <w:rsid w:val="00436244"/>
    <w:rsid w:val="00436FEF"/>
    <w:rsid w:val="00437DB0"/>
    <w:rsid w:val="004431EE"/>
    <w:rsid w:val="00452EF9"/>
    <w:rsid w:val="00454B94"/>
    <w:rsid w:val="00461E30"/>
    <w:rsid w:val="00463AFA"/>
    <w:rsid w:val="00463BB2"/>
    <w:rsid w:val="004759EE"/>
    <w:rsid w:val="00484700"/>
    <w:rsid w:val="004A1438"/>
    <w:rsid w:val="004A75BC"/>
    <w:rsid w:val="004B4FE4"/>
    <w:rsid w:val="004D5D82"/>
    <w:rsid w:val="004E2A24"/>
    <w:rsid w:val="004E2D01"/>
    <w:rsid w:val="004F63A4"/>
    <w:rsid w:val="00502C7B"/>
    <w:rsid w:val="00526037"/>
    <w:rsid w:val="00541011"/>
    <w:rsid w:val="005422E8"/>
    <w:rsid w:val="00552DAB"/>
    <w:rsid w:val="00554947"/>
    <w:rsid w:val="005602FA"/>
    <w:rsid w:val="00562DC0"/>
    <w:rsid w:val="00564292"/>
    <w:rsid w:val="00571DDB"/>
    <w:rsid w:val="00571E03"/>
    <w:rsid w:val="00575E87"/>
    <w:rsid w:val="00581336"/>
    <w:rsid w:val="00583431"/>
    <w:rsid w:val="00585299"/>
    <w:rsid w:val="005944E9"/>
    <w:rsid w:val="005A2BAC"/>
    <w:rsid w:val="005B4543"/>
    <w:rsid w:val="005D1449"/>
    <w:rsid w:val="005D6D40"/>
    <w:rsid w:val="005D7751"/>
    <w:rsid w:val="005E18C1"/>
    <w:rsid w:val="005F7103"/>
    <w:rsid w:val="006018C4"/>
    <w:rsid w:val="006055F6"/>
    <w:rsid w:val="00607FE0"/>
    <w:rsid w:val="0061041C"/>
    <w:rsid w:val="00616267"/>
    <w:rsid w:val="0062030F"/>
    <w:rsid w:val="006204DB"/>
    <w:rsid w:val="006268B1"/>
    <w:rsid w:val="00644511"/>
    <w:rsid w:val="0064535A"/>
    <w:rsid w:val="006504A6"/>
    <w:rsid w:val="00651045"/>
    <w:rsid w:val="0065260E"/>
    <w:rsid w:val="00660568"/>
    <w:rsid w:val="00667B70"/>
    <w:rsid w:val="006770F6"/>
    <w:rsid w:val="0067763E"/>
    <w:rsid w:val="00677CDB"/>
    <w:rsid w:val="0068037F"/>
    <w:rsid w:val="00682A82"/>
    <w:rsid w:val="006853F9"/>
    <w:rsid w:val="00685DAE"/>
    <w:rsid w:val="006A5A7B"/>
    <w:rsid w:val="006A61E0"/>
    <w:rsid w:val="006B2519"/>
    <w:rsid w:val="006C3E26"/>
    <w:rsid w:val="006D14F3"/>
    <w:rsid w:val="006D4FC4"/>
    <w:rsid w:val="006D5F62"/>
    <w:rsid w:val="006E5908"/>
    <w:rsid w:val="007015AA"/>
    <w:rsid w:val="00701EE5"/>
    <w:rsid w:val="00703D13"/>
    <w:rsid w:val="0072030C"/>
    <w:rsid w:val="00723E80"/>
    <w:rsid w:val="007274B6"/>
    <w:rsid w:val="00732C9F"/>
    <w:rsid w:val="00734028"/>
    <w:rsid w:val="0073575E"/>
    <w:rsid w:val="00746631"/>
    <w:rsid w:val="00747846"/>
    <w:rsid w:val="00761307"/>
    <w:rsid w:val="00761D9F"/>
    <w:rsid w:val="00772E8D"/>
    <w:rsid w:val="007827DB"/>
    <w:rsid w:val="007A0C9E"/>
    <w:rsid w:val="007A65C7"/>
    <w:rsid w:val="007A7AFF"/>
    <w:rsid w:val="007A7C7A"/>
    <w:rsid w:val="007C232D"/>
    <w:rsid w:val="007D02F8"/>
    <w:rsid w:val="007D3701"/>
    <w:rsid w:val="007E15EF"/>
    <w:rsid w:val="007E3EBD"/>
    <w:rsid w:val="007F19A4"/>
    <w:rsid w:val="007F2CED"/>
    <w:rsid w:val="007F48EB"/>
    <w:rsid w:val="007F673D"/>
    <w:rsid w:val="00801FF9"/>
    <w:rsid w:val="00803F58"/>
    <w:rsid w:val="00810A46"/>
    <w:rsid w:val="00815241"/>
    <w:rsid w:val="008238C2"/>
    <w:rsid w:val="00830BE4"/>
    <w:rsid w:val="00833C97"/>
    <w:rsid w:val="00855252"/>
    <w:rsid w:val="00856488"/>
    <w:rsid w:val="00886659"/>
    <w:rsid w:val="008913AF"/>
    <w:rsid w:val="008B3AAC"/>
    <w:rsid w:val="008B3D38"/>
    <w:rsid w:val="008B772C"/>
    <w:rsid w:val="008C2859"/>
    <w:rsid w:val="008C4913"/>
    <w:rsid w:val="008E0026"/>
    <w:rsid w:val="008E1A24"/>
    <w:rsid w:val="008E4110"/>
    <w:rsid w:val="008F0C9A"/>
    <w:rsid w:val="008F2854"/>
    <w:rsid w:val="008F5C51"/>
    <w:rsid w:val="0090314B"/>
    <w:rsid w:val="00905D88"/>
    <w:rsid w:val="00912792"/>
    <w:rsid w:val="00913BFD"/>
    <w:rsid w:val="009143BF"/>
    <w:rsid w:val="0092261F"/>
    <w:rsid w:val="00926A88"/>
    <w:rsid w:val="00927AAA"/>
    <w:rsid w:val="00930A0A"/>
    <w:rsid w:val="009343EF"/>
    <w:rsid w:val="00952960"/>
    <w:rsid w:val="00957C82"/>
    <w:rsid w:val="009743EF"/>
    <w:rsid w:val="0098125E"/>
    <w:rsid w:val="009A1D84"/>
    <w:rsid w:val="009B42C2"/>
    <w:rsid w:val="009B709C"/>
    <w:rsid w:val="009D5C55"/>
    <w:rsid w:val="009E1D0A"/>
    <w:rsid w:val="009F0B97"/>
    <w:rsid w:val="009F4CDA"/>
    <w:rsid w:val="00A126C8"/>
    <w:rsid w:val="00A13F19"/>
    <w:rsid w:val="00A26518"/>
    <w:rsid w:val="00A41565"/>
    <w:rsid w:val="00A467EA"/>
    <w:rsid w:val="00A47657"/>
    <w:rsid w:val="00A47C9D"/>
    <w:rsid w:val="00A56B64"/>
    <w:rsid w:val="00A67C01"/>
    <w:rsid w:val="00A855BE"/>
    <w:rsid w:val="00AA3623"/>
    <w:rsid w:val="00AA3E60"/>
    <w:rsid w:val="00AA56FB"/>
    <w:rsid w:val="00AA69DA"/>
    <w:rsid w:val="00AC26E1"/>
    <w:rsid w:val="00AC5DE4"/>
    <w:rsid w:val="00AC7668"/>
    <w:rsid w:val="00AD181A"/>
    <w:rsid w:val="00AD3EAC"/>
    <w:rsid w:val="00AE30CE"/>
    <w:rsid w:val="00AE35DB"/>
    <w:rsid w:val="00AE4246"/>
    <w:rsid w:val="00AE6043"/>
    <w:rsid w:val="00AE79D0"/>
    <w:rsid w:val="00AF0459"/>
    <w:rsid w:val="00AF0FFF"/>
    <w:rsid w:val="00AF1FF2"/>
    <w:rsid w:val="00B14BEB"/>
    <w:rsid w:val="00B15D1E"/>
    <w:rsid w:val="00B22AA1"/>
    <w:rsid w:val="00B234EE"/>
    <w:rsid w:val="00B24023"/>
    <w:rsid w:val="00B27145"/>
    <w:rsid w:val="00B314F9"/>
    <w:rsid w:val="00B32A5B"/>
    <w:rsid w:val="00B521D4"/>
    <w:rsid w:val="00B65A07"/>
    <w:rsid w:val="00BA1C92"/>
    <w:rsid w:val="00BC0027"/>
    <w:rsid w:val="00BC2391"/>
    <w:rsid w:val="00BE052D"/>
    <w:rsid w:val="00BE0882"/>
    <w:rsid w:val="00BE2E34"/>
    <w:rsid w:val="00BE4D29"/>
    <w:rsid w:val="00C071F4"/>
    <w:rsid w:val="00C1062B"/>
    <w:rsid w:val="00C10EA1"/>
    <w:rsid w:val="00C21912"/>
    <w:rsid w:val="00C23FE5"/>
    <w:rsid w:val="00C33D00"/>
    <w:rsid w:val="00C35EE5"/>
    <w:rsid w:val="00C36B6E"/>
    <w:rsid w:val="00C470E1"/>
    <w:rsid w:val="00C572B3"/>
    <w:rsid w:val="00C70FF1"/>
    <w:rsid w:val="00C83A8F"/>
    <w:rsid w:val="00C84695"/>
    <w:rsid w:val="00C91B2C"/>
    <w:rsid w:val="00CA3C2D"/>
    <w:rsid w:val="00CB2BE0"/>
    <w:rsid w:val="00CC2E68"/>
    <w:rsid w:val="00CC3D4C"/>
    <w:rsid w:val="00CD16F0"/>
    <w:rsid w:val="00CD1750"/>
    <w:rsid w:val="00CE1431"/>
    <w:rsid w:val="00CF0EC4"/>
    <w:rsid w:val="00CF1CF1"/>
    <w:rsid w:val="00CF35AE"/>
    <w:rsid w:val="00D03785"/>
    <w:rsid w:val="00D16F7D"/>
    <w:rsid w:val="00D269CC"/>
    <w:rsid w:val="00D3295A"/>
    <w:rsid w:val="00D43B7C"/>
    <w:rsid w:val="00D455B2"/>
    <w:rsid w:val="00D47957"/>
    <w:rsid w:val="00D53772"/>
    <w:rsid w:val="00D62B2A"/>
    <w:rsid w:val="00D63BE0"/>
    <w:rsid w:val="00D6624B"/>
    <w:rsid w:val="00D738C0"/>
    <w:rsid w:val="00D7685F"/>
    <w:rsid w:val="00D85235"/>
    <w:rsid w:val="00D95835"/>
    <w:rsid w:val="00DA4A4E"/>
    <w:rsid w:val="00DA759B"/>
    <w:rsid w:val="00DB658D"/>
    <w:rsid w:val="00DC06C4"/>
    <w:rsid w:val="00DC0D86"/>
    <w:rsid w:val="00DC1BA1"/>
    <w:rsid w:val="00DC2495"/>
    <w:rsid w:val="00DC2AE3"/>
    <w:rsid w:val="00DD6DD3"/>
    <w:rsid w:val="00DF192C"/>
    <w:rsid w:val="00E04AB0"/>
    <w:rsid w:val="00E138AB"/>
    <w:rsid w:val="00E20D5D"/>
    <w:rsid w:val="00E21482"/>
    <w:rsid w:val="00E260B9"/>
    <w:rsid w:val="00E35D41"/>
    <w:rsid w:val="00E42610"/>
    <w:rsid w:val="00E53252"/>
    <w:rsid w:val="00E54313"/>
    <w:rsid w:val="00E57336"/>
    <w:rsid w:val="00E75232"/>
    <w:rsid w:val="00E75DEE"/>
    <w:rsid w:val="00E77256"/>
    <w:rsid w:val="00E81A42"/>
    <w:rsid w:val="00E86867"/>
    <w:rsid w:val="00EA0A04"/>
    <w:rsid w:val="00EA20AF"/>
    <w:rsid w:val="00EA2AAE"/>
    <w:rsid w:val="00EA598C"/>
    <w:rsid w:val="00EB29B4"/>
    <w:rsid w:val="00EB30D1"/>
    <w:rsid w:val="00EC0150"/>
    <w:rsid w:val="00EC0727"/>
    <w:rsid w:val="00EC70EC"/>
    <w:rsid w:val="00ED235E"/>
    <w:rsid w:val="00ED5EA1"/>
    <w:rsid w:val="00EE08DD"/>
    <w:rsid w:val="00EE3963"/>
    <w:rsid w:val="00EE3E6F"/>
    <w:rsid w:val="00EE5293"/>
    <w:rsid w:val="00EE6885"/>
    <w:rsid w:val="00F044CF"/>
    <w:rsid w:val="00F062F2"/>
    <w:rsid w:val="00F32054"/>
    <w:rsid w:val="00F34F24"/>
    <w:rsid w:val="00F5070F"/>
    <w:rsid w:val="00F57578"/>
    <w:rsid w:val="00F60689"/>
    <w:rsid w:val="00F61EA3"/>
    <w:rsid w:val="00F67FCA"/>
    <w:rsid w:val="00F82FBA"/>
    <w:rsid w:val="00F856D5"/>
    <w:rsid w:val="00F87013"/>
    <w:rsid w:val="00F87C3F"/>
    <w:rsid w:val="00F9362F"/>
    <w:rsid w:val="00FA22D8"/>
    <w:rsid w:val="00FB6CD9"/>
    <w:rsid w:val="00FC48AA"/>
    <w:rsid w:val="00FD3C76"/>
    <w:rsid w:val="00FE69A9"/>
    <w:rsid w:val="00FF75F9"/>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E755F"/>
  <w15:docId w15:val="{71CC44B7-A953-4450-BAD5-DB5F94DC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B6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36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36B6E"/>
    <w:pPr>
      <w:ind w:left="720"/>
      <w:contextualSpacing/>
    </w:pPr>
  </w:style>
  <w:style w:type="paragraph" w:customStyle="1" w:styleId="Default">
    <w:name w:val="Default"/>
    <w:rsid w:val="00C36B6E"/>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6776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763E"/>
    <w:rPr>
      <w:sz w:val="20"/>
      <w:szCs w:val="20"/>
    </w:rPr>
  </w:style>
  <w:style w:type="character" w:styleId="Odwoanieprzypisukocowego">
    <w:name w:val="endnote reference"/>
    <w:basedOn w:val="Domylnaczcionkaakapitu"/>
    <w:uiPriority w:val="99"/>
    <w:semiHidden/>
    <w:unhideWhenUsed/>
    <w:rsid w:val="0067763E"/>
    <w:rPr>
      <w:vertAlign w:val="superscript"/>
    </w:rPr>
  </w:style>
  <w:style w:type="character" w:customStyle="1" w:styleId="apple-converted-space">
    <w:name w:val="apple-converted-space"/>
    <w:basedOn w:val="Domylnaczcionkaakapitu"/>
    <w:rsid w:val="00682A82"/>
  </w:style>
  <w:style w:type="paragraph" w:customStyle="1" w:styleId="Style3">
    <w:name w:val="Style3"/>
    <w:basedOn w:val="Normalny"/>
    <w:uiPriority w:val="99"/>
    <w:rsid w:val="002C06F4"/>
    <w:pPr>
      <w:widowControl w:val="0"/>
      <w:autoSpaceDE w:val="0"/>
      <w:autoSpaceDN w:val="0"/>
      <w:adjustRightInd w:val="0"/>
      <w:spacing w:after="0" w:line="283" w:lineRule="exact"/>
    </w:pPr>
    <w:rPr>
      <w:rFonts w:ascii="Calibri" w:eastAsiaTheme="minorEastAsia" w:hAnsi="Calibri"/>
      <w:sz w:val="24"/>
      <w:szCs w:val="24"/>
      <w:lang w:eastAsia="pl-PL"/>
    </w:rPr>
  </w:style>
  <w:style w:type="character" w:customStyle="1" w:styleId="FontStyle11">
    <w:name w:val="Font Style11"/>
    <w:basedOn w:val="Domylnaczcionkaakapitu"/>
    <w:uiPriority w:val="99"/>
    <w:rsid w:val="0009143A"/>
    <w:rPr>
      <w:rFonts w:ascii="Calibri" w:hAnsi="Calibri" w:cs="Calibri"/>
      <w:sz w:val="18"/>
      <w:szCs w:val="18"/>
    </w:rPr>
  </w:style>
  <w:style w:type="paragraph" w:styleId="Poprawka">
    <w:name w:val="Revision"/>
    <w:hidden/>
    <w:uiPriority w:val="99"/>
    <w:semiHidden/>
    <w:rsid w:val="007F48EB"/>
    <w:pPr>
      <w:spacing w:after="0" w:line="240" w:lineRule="auto"/>
    </w:pPr>
  </w:style>
  <w:style w:type="character" w:styleId="Odwoaniedokomentarza">
    <w:name w:val="annotation reference"/>
    <w:basedOn w:val="Domylnaczcionkaakapitu"/>
    <w:uiPriority w:val="99"/>
    <w:semiHidden/>
    <w:unhideWhenUsed/>
    <w:rsid w:val="007F48EB"/>
    <w:rPr>
      <w:sz w:val="16"/>
      <w:szCs w:val="16"/>
    </w:rPr>
  </w:style>
  <w:style w:type="paragraph" w:styleId="Tekstkomentarza">
    <w:name w:val="annotation text"/>
    <w:basedOn w:val="Normalny"/>
    <w:link w:val="TekstkomentarzaZnak"/>
    <w:uiPriority w:val="99"/>
    <w:unhideWhenUsed/>
    <w:rsid w:val="007F48EB"/>
    <w:pPr>
      <w:spacing w:line="240" w:lineRule="auto"/>
    </w:pPr>
    <w:rPr>
      <w:sz w:val="20"/>
      <w:szCs w:val="20"/>
    </w:rPr>
  </w:style>
  <w:style w:type="character" w:customStyle="1" w:styleId="TekstkomentarzaZnak">
    <w:name w:val="Tekst komentarza Znak"/>
    <w:basedOn w:val="Domylnaczcionkaakapitu"/>
    <w:link w:val="Tekstkomentarza"/>
    <w:uiPriority w:val="99"/>
    <w:rsid w:val="007F48EB"/>
    <w:rPr>
      <w:sz w:val="20"/>
      <w:szCs w:val="20"/>
    </w:rPr>
  </w:style>
  <w:style w:type="paragraph" w:styleId="Tematkomentarza">
    <w:name w:val="annotation subject"/>
    <w:basedOn w:val="Tekstkomentarza"/>
    <w:next w:val="Tekstkomentarza"/>
    <w:link w:val="TematkomentarzaZnak"/>
    <w:uiPriority w:val="99"/>
    <w:semiHidden/>
    <w:unhideWhenUsed/>
    <w:rsid w:val="007F48EB"/>
    <w:rPr>
      <w:b/>
      <w:bCs/>
    </w:rPr>
  </w:style>
  <w:style w:type="character" w:customStyle="1" w:styleId="TematkomentarzaZnak">
    <w:name w:val="Temat komentarza Znak"/>
    <w:basedOn w:val="TekstkomentarzaZnak"/>
    <w:link w:val="Tematkomentarza"/>
    <w:uiPriority w:val="99"/>
    <w:semiHidden/>
    <w:rsid w:val="007F48EB"/>
    <w:rPr>
      <w:b/>
      <w:bCs/>
      <w:sz w:val="20"/>
      <w:szCs w:val="20"/>
    </w:rPr>
  </w:style>
  <w:style w:type="paragraph" w:styleId="Nagwek">
    <w:name w:val="header"/>
    <w:basedOn w:val="Normalny"/>
    <w:link w:val="NagwekZnak"/>
    <w:uiPriority w:val="99"/>
    <w:unhideWhenUsed/>
    <w:rsid w:val="00290A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0A55"/>
  </w:style>
  <w:style w:type="paragraph" w:styleId="Stopka">
    <w:name w:val="footer"/>
    <w:basedOn w:val="Normalny"/>
    <w:link w:val="StopkaZnak"/>
    <w:uiPriority w:val="99"/>
    <w:unhideWhenUsed/>
    <w:rsid w:val="00290A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0A55"/>
  </w:style>
  <w:style w:type="paragraph" w:styleId="NormalnyWeb">
    <w:name w:val="Normal (Web)"/>
    <w:basedOn w:val="Normalny"/>
    <w:uiPriority w:val="99"/>
    <w:semiHidden/>
    <w:unhideWhenUsed/>
    <w:rsid w:val="009E1D0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628678">
      <w:bodyDiv w:val="1"/>
      <w:marLeft w:val="0"/>
      <w:marRight w:val="0"/>
      <w:marTop w:val="0"/>
      <w:marBottom w:val="0"/>
      <w:divBdr>
        <w:top w:val="none" w:sz="0" w:space="0" w:color="auto"/>
        <w:left w:val="none" w:sz="0" w:space="0" w:color="auto"/>
        <w:bottom w:val="none" w:sz="0" w:space="0" w:color="auto"/>
        <w:right w:val="none" w:sz="0" w:space="0" w:color="auto"/>
      </w:divBdr>
    </w:div>
    <w:div w:id="913397998">
      <w:bodyDiv w:val="1"/>
      <w:marLeft w:val="0"/>
      <w:marRight w:val="0"/>
      <w:marTop w:val="0"/>
      <w:marBottom w:val="0"/>
      <w:divBdr>
        <w:top w:val="none" w:sz="0" w:space="0" w:color="auto"/>
        <w:left w:val="none" w:sz="0" w:space="0" w:color="auto"/>
        <w:bottom w:val="none" w:sz="0" w:space="0" w:color="auto"/>
        <w:right w:val="none" w:sz="0" w:space="0" w:color="auto"/>
      </w:divBdr>
    </w:div>
    <w:div w:id="1467813059">
      <w:bodyDiv w:val="1"/>
      <w:marLeft w:val="0"/>
      <w:marRight w:val="0"/>
      <w:marTop w:val="0"/>
      <w:marBottom w:val="0"/>
      <w:divBdr>
        <w:top w:val="none" w:sz="0" w:space="0" w:color="auto"/>
        <w:left w:val="none" w:sz="0" w:space="0" w:color="auto"/>
        <w:bottom w:val="none" w:sz="0" w:space="0" w:color="auto"/>
        <w:right w:val="none" w:sz="0" w:space="0" w:color="auto"/>
      </w:divBdr>
    </w:div>
    <w:div w:id="1889875520">
      <w:bodyDiv w:val="1"/>
      <w:marLeft w:val="0"/>
      <w:marRight w:val="0"/>
      <w:marTop w:val="0"/>
      <w:marBottom w:val="0"/>
      <w:divBdr>
        <w:top w:val="none" w:sz="0" w:space="0" w:color="auto"/>
        <w:left w:val="none" w:sz="0" w:space="0" w:color="auto"/>
        <w:bottom w:val="none" w:sz="0" w:space="0" w:color="auto"/>
        <w:right w:val="none" w:sz="0" w:space="0" w:color="auto"/>
      </w:divBdr>
    </w:div>
    <w:div w:id="2016884267">
      <w:bodyDiv w:val="1"/>
      <w:marLeft w:val="0"/>
      <w:marRight w:val="0"/>
      <w:marTop w:val="0"/>
      <w:marBottom w:val="0"/>
      <w:divBdr>
        <w:top w:val="none" w:sz="0" w:space="0" w:color="auto"/>
        <w:left w:val="none" w:sz="0" w:space="0" w:color="auto"/>
        <w:bottom w:val="none" w:sz="0" w:space="0" w:color="auto"/>
        <w:right w:val="none" w:sz="0" w:space="0" w:color="auto"/>
      </w:divBdr>
    </w:div>
    <w:div w:id="20895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5B1B5-1427-4A7D-B970-2A7BCF43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1594</Words>
  <Characters>9565</Characters>
  <Application>Microsoft Office Word</Application>
  <DocSecurity>0</DocSecurity>
  <Lines>79</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Kielar Krzysztof</dc:creator>
  <cp:lastModifiedBy>Iwona Stefańska</cp:lastModifiedBy>
  <cp:revision>44</cp:revision>
  <cp:lastPrinted>2022-07-07T15:54:00Z</cp:lastPrinted>
  <dcterms:created xsi:type="dcterms:W3CDTF">2025-10-06T11:42:00Z</dcterms:created>
  <dcterms:modified xsi:type="dcterms:W3CDTF">2025-12-03T08:40:00Z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